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CF" w:rsidRDefault="006662E9" w:rsidP="006662E9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Консультация для педагогов</w:t>
      </w:r>
    </w:p>
    <w:p w:rsidR="006662E9" w:rsidRDefault="006662E9" w:rsidP="006662E9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Подготовила учитель-логопед </w:t>
      </w:r>
      <w:proofErr w:type="spellStart"/>
      <w:r>
        <w:rPr>
          <w:rStyle w:val="c2"/>
          <w:color w:val="000000"/>
          <w:sz w:val="28"/>
          <w:szCs w:val="28"/>
        </w:rPr>
        <w:t>О.В.Базюк</w:t>
      </w:r>
      <w:proofErr w:type="spellEnd"/>
    </w:p>
    <w:p w:rsidR="001326CF" w:rsidRDefault="001326CF" w:rsidP="006C5F6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831F04" w:rsidRDefault="00831F04" w:rsidP="00831F0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«ИГРОВЫЕ ОБУЧАЮЩИЕ СИТУАЦИИ</w:t>
      </w:r>
      <w:r w:rsidR="001326CF">
        <w:rPr>
          <w:b/>
          <w:color w:val="000000"/>
          <w:sz w:val="36"/>
          <w:szCs w:val="36"/>
        </w:rPr>
        <w:t xml:space="preserve"> </w:t>
      </w:r>
    </w:p>
    <w:p w:rsidR="00831F04" w:rsidRDefault="00831F04" w:rsidP="00831F04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</w:rPr>
        <w:t>как инновационная</w:t>
      </w:r>
      <w:r w:rsidR="001326CF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  <w:shd w:val="clear" w:color="auto" w:fill="FFFFFF"/>
        </w:rPr>
        <w:t>форма речевого развития</w:t>
      </w:r>
    </w:p>
    <w:p w:rsidR="001326CF" w:rsidRDefault="00831F04" w:rsidP="00831F04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b/>
          <w:color w:val="000000"/>
          <w:sz w:val="36"/>
          <w:szCs w:val="36"/>
          <w:shd w:val="clear" w:color="auto" w:fill="FFFFFF"/>
        </w:rPr>
        <w:t xml:space="preserve">младших </w:t>
      </w:r>
      <w:r>
        <w:rPr>
          <w:b/>
          <w:color w:val="000000"/>
          <w:sz w:val="36"/>
          <w:szCs w:val="36"/>
          <w:shd w:val="clear" w:color="auto" w:fill="FFFFFF"/>
        </w:rPr>
        <w:t>дошкольников</w:t>
      </w:r>
      <w:r w:rsidR="001326CF">
        <w:rPr>
          <w:b/>
          <w:color w:val="000000"/>
          <w:sz w:val="36"/>
          <w:szCs w:val="36"/>
          <w:shd w:val="clear" w:color="auto" w:fill="FFFFFF"/>
        </w:rPr>
        <w:t>»</w:t>
      </w:r>
    </w:p>
    <w:p w:rsidR="008C3464" w:rsidRDefault="00660D77" w:rsidP="008C3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6662E9">
        <w:rPr>
          <w:sz w:val="28"/>
          <w:szCs w:val="28"/>
        </w:rPr>
        <w:t>коллеги</w:t>
      </w:r>
      <w:r>
        <w:rPr>
          <w:sz w:val="28"/>
          <w:szCs w:val="28"/>
        </w:rPr>
        <w:t>, о</w:t>
      </w:r>
      <w:r w:rsidR="00BD783F" w:rsidRPr="00BD783F">
        <w:rPr>
          <w:sz w:val="28"/>
          <w:szCs w:val="28"/>
        </w:rPr>
        <w:t>дним из важнейших направлений деятельности дошкольного образовательного учреждения является речевое развитие детей. Это объясняется сензитивностью периода дошкольного детства к усвоению речевых умений и навыков, к овладению основами культуры речи.</w:t>
      </w:r>
      <w:r w:rsidR="008C3464">
        <w:rPr>
          <w:sz w:val="28"/>
          <w:szCs w:val="28"/>
        </w:rPr>
        <w:t xml:space="preserve"> Согласно Федеральному государственному образовательному стандарту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572E68" w:rsidRDefault="00910CA9" w:rsidP="006C5F61">
      <w:pPr>
        <w:ind w:firstLine="709"/>
        <w:jc w:val="both"/>
        <w:rPr>
          <w:sz w:val="28"/>
          <w:szCs w:val="28"/>
        </w:rPr>
      </w:pPr>
      <w:r w:rsidRPr="00A059D6">
        <w:rPr>
          <w:rFonts w:eastAsiaTheme="minorHAnsi"/>
          <w:sz w:val="28"/>
          <w:szCs w:val="28"/>
        </w:rPr>
        <w:t xml:space="preserve">Мир ребёнка, как и мир взрослых, имеет свою культуру, которая не возникает сама по </w:t>
      </w:r>
      <w:r w:rsidR="00B377FC" w:rsidRPr="00A059D6">
        <w:rPr>
          <w:rFonts w:eastAsiaTheme="minorHAnsi"/>
          <w:sz w:val="28"/>
          <w:szCs w:val="28"/>
        </w:rPr>
        <w:t>с</w:t>
      </w:r>
      <w:r w:rsidRPr="00A059D6">
        <w:rPr>
          <w:rFonts w:eastAsiaTheme="minorHAnsi"/>
          <w:sz w:val="28"/>
          <w:szCs w:val="28"/>
        </w:rPr>
        <w:t xml:space="preserve">ебе, а передаётся из поколения в поколение благодаря множеству игр и упражнений. Однако детей интересует не только игра, гораздо сильнее они стремятся к общению как между собой, так и </w:t>
      </w:r>
      <w:proofErr w:type="gramStart"/>
      <w:r w:rsidRPr="00A059D6">
        <w:rPr>
          <w:rFonts w:eastAsiaTheme="minorHAnsi"/>
          <w:sz w:val="28"/>
          <w:szCs w:val="28"/>
        </w:rPr>
        <w:t xml:space="preserve">с </w:t>
      </w:r>
      <w:r w:rsidR="00A059D6">
        <w:rPr>
          <w:rFonts w:eastAsiaTheme="minorHAnsi"/>
          <w:sz w:val="28"/>
          <w:szCs w:val="28"/>
        </w:rPr>
        <w:t xml:space="preserve"> </w:t>
      </w:r>
      <w:r w:rsidRPr="00A059D6">
        <w:rPr>
          <w:rFonts w:eastAsiaTheme="minorHAnsi"/>
          <w:sz w:val="28"/>
          <w:szCs w:val="28"/>
        </w:rPr>
        <w:t>окружающими</w:t>
      </w:r>
      <w:proofErr w:type="gramEnd"/>
      <w:r w:rsidRPr="00A059D6">
        <w:rPr>
          <w:rFonts w:eastAsiaTheme="minorHAnsi"/>
          <w:sz w:val="28"/>
          <w:szCs w:val="28"/>
        </w:rPr>
        <w:t xml:space="preserve"> людьми. Чтобы ребёнок овладел механизмами эффективного</w:t>
      </w:r>
      <w:r w:rsidR="00A059D6">
        <w:rPr>
          <w:rFonts w:eastAsiaTheme="minorHAnsi"/>
          <w:sz w:val="28"/>
          <w:szCs w:val="28"/>
        </w:rPr>
        <w:t xml:space="preserve"> </w:t>
      </w:r>
      <w:r w:rsidRPr="00A059D6">
        <w:rPr>
          <w:rFonts w:eastAsiaTheme="minorHAnsi"/>
          <w:sz w:val="28"/>
          <w:szCs w:val="28"/>
        </w:rPr>
        <w:t xml:space="preserve">игрового общения, к нему на помощь должен прийти взрослый. Именно он может и </w:t>
      </w:r>
      <w:r w:rsidR="00A420DF" w:rsidRPr="00A059D6">
        <w:rPr>
          <w:rFonts w:eastAsiaTheme="minorHAnsi"/>
          <w:sz w:val="28"/>
          <w:szCs w:val="28"/>
        </w:rPr>
        <w:t>д</w:t>
      </w:r>
      <w:r w:rsidRPr="00A059D6">
        <w:rPr>
          <w:rFonts w:eastAsiaTheme="minorHAnsi"/>
          <w:sz w:val="28"/>
          <w:szCs w:val="28"/>
        </w:rPr>
        <w:t>олжен создать условия, необходимые для развития детской иг</w:t>
      </w:r>
      <w:r w:rsidR="00A420DF" w:rsidRPr="00A059D6">
        <w:rPr>
          <w:rFonts w:eastAsiaTheme="minorHAnsi"/>
          <w:sz w:val="28"/>
          <w:szCs w:val="28"/>
        </w:rPr>
        <w:t>ры и полноценного игрового обще</w:t>
      </w:r>
      <w:r w:rsidRPr="00A059D6">
        <w:rPr>
          <w:rFonts w:eastAsiaTheme="minorHAnsi"/>
          <w:sz w:val="28"/>
          <w:szCs w:val="28"/>
        </w:rPr>
        <w:t>ния. К этим условиям можно отнести,</w:t>
      </w:r>
      <w:r w:rsidR="00A420DF" w:rsidRPr="00A059D6">
        <w:rPr>
          <w:rFonts w:eastAsiaTheme="minorHAnsi"/>
          <w:sz w:val="28"/>
          <w:szCs w:val="28"/>
        </w:rPr>
        <w:t xml:space="preserve"> во-первых, обогащение детей впечат</w:t>
      </w:r>
      <w:r w:rsidRPr="00A059D6">
        <w:rPr>
          <w:rFonts w:eastAsiaTheme="minorHAnsi"/>
          <w:sz w:val="28"/>
          <w:szCs w:val="28"/>
        </w:rPr>
        <w:t>ле</w:t>
      </w:r>
      <w:r w:rsidR="00A420DF" w:rsidRPr="00A059D6">
        <w:rPr>
          <w:rFonts w:eastAsiaTheme="minorHAnsi"/>
          <w:sz w:val="28"/>
          <w:szCs w:val="28"/>
        </w:rPr>
        <w:t>ниями об окружающем мире; во-вторых, привлечение внимания к со</w:t>
      </w:r>
      <w:r w:rsidRPr="00A059D6">
        <w:rPr>
          <w:rFonts w:eastAsiaTheme="minorHAnsi"/>
          <w:sz w:val="28"/>
          <w:szCs w:val="28"/>
        </w:rPr>
        <w:t>держанию деятельности детей и их</w:t>
      </w:r>
      <w:r w:rsidR="00A420DF" w:rsidRPr="00A059D6">
        <w:rPr>
          <w:rFonts w:eastAsiaTheme="minorHAnsi"/>
          <w:sz w:val="28"/>
          <w:szCs w:val="28"/>
        </w:rPr>
        <w:t xml:space="preserve"> </w:t>
      </w:r>
      <w:r w:rsidRPr="00A059D6">
        <w:rPr>
          <w:rFonts w:eastAsiaTheme="minorHAnsi"/>
          <w:sz w:val="28"/>
          <w:szCs w:val="28"/>
        </w:rPr>
        <w:t>в</w:t>
      </w:r>
      <w:r w:rsidR="00A420DF" w:rsidRPr="00A059D6">
        <w:rPr>
          <w:rFonts w:eastAsiaTheme="minorHAnsi"/>
          <w:sz w:val="28"/>
          <w:szCs w:val="28"/>
        </w:rPr>
        <w:t>заимоотношений (беседы, обсужде</w:t>
      </w:r>
      <w:r w:rsidRPr="00A059D6">
        <w:rPr>
          <w:rFonts w:eastAsiaTheme="minorHAnsi"/>
          <w:sz w:val="28"/>
          <w:szCs w:val="28"/>
        </w:rPr>
        <w:t>ние событий из жизни, организация</w:t>
      </w:r>
      <w:r w:rsidR="00A420DF" w:rsidRPr="00A059D6">
        <w:rPr>
          <w:rFonts w:eastAsiaTheme="minorHAnsi"/>
          <w:sz w:val="28"/>
          <w:szCs w:val="28"/>
        </w:rPr>
        <w:t xml:space="preserve"> </w:t>
      </w:r>
      <w:r w:rsidRPr="00A059D6">
        <w:rPr>
          <w:rFonts w:eastAsiaTheme="minorHAnsi"/>
          <w:sz w:val="28"/>
          <w:szCs w:val="28"/>
        </w:rPr>
        <w:t>наблюдений, совместное чтение,</w:t>
      </w:r>
      <w:r w:rsidR="00A420DF" w:rsidRPr="00A059D6">
        <w:rPr>
          <w:rFonts w:eastAsiaTheme="minorHAnsi"/>
          <w:sz w:val="28"/>
          <w:szCs w:val="28"/>
        </w:rPr>
        <w:t xml:space="preserve"> </w:t>
      </w:r>
      <w:r w:rsidRPr="00A059D6">
        <w:rPr>
          <w:rFonts w:eastAsiaTheme="minorHAnsi"/>
          <w:sz w:val="28"/>
          <w:szCs w:val="28"/>
        </w:rPr>
        <w:t xml:space="preserve">просмотр и т.д.); </w:t>
      </w:r>
      <w:r w:rsidR="00A420DF" w:rsidRPr="00A059D6">
        <w:rPr>
          <w:rFonts w:eastAsiaTheme="minorHAnsi"/>
          <w:sz w:val="28"/>
          <w:szCs w:val="28"/>
        </w:rPr>
        <w:t>в-третьих</w:t>
      </w:r>
      <w:r w:rsidRPr="00A059D6">
        <w:rPr>
          <w:rFonts w:eastAsiaTheme="minorHAnsi"/>
          <w:sz w:val="28"/>
          <w:szCs w:val="28"/>
        </w:rPr>
        <w:t>, активную</w:t>
      </w:r>
      <w:r w:rsidR="00A059D6">
        <w:rPr>
          <w:rFonts w:eastAsiaTheme="minorHAnsi"/>
          <w:sz w:val="28"/>
          <w:szCs w:val="28"/>
        </w:rPr>
        <w:t xml:space="preserve"> </w:t>
      </w:r>
      <w:r w:rsidRPr="00A059D6">
        <w:rPr>
          <w:rFonts w:eastAsiaTheme="minorHAnsi"/>
          <w:sz w:val="28"/>
          <w:szCs w:val="28"/>
        </w:rPr>
        <w:t>позицию ребёнка в деятельности,</w:t>
      </w:r>
      <w:r w:rsidR="00A420DF" w:rsidRPr="00A059D6">
        <w:rPr>
          <w:rFonts w:eastAsiaTheme="minorHAnsi"/>
          <w:sz w:val="28"/>
          <w:szCs w:val="28"/>
        </w:rPr>
        <w:t xml:space="preserve"> </w:t>
      </w:r>
      <w:r w:rsidRPr="00A059D6">
        <w:rPr>
          <w:rFonts w:eastAsiaTheme="minorHAnsi"/>
          <w:sz w:val="28"/>
          <w:szCs w:val="28"/>
        </w:rPr>
        <w:t>прежде всего совместной.</w:t>
      </w:r>
      <w:r w:rsidR="00A420DF" w:rsidRPr="00A059D6">
        <w:rPr>
          <w:rFonts w:eastAsiaTheme="minorHAnsi"/>
          <w:sz w:val="28"/>
          <w:szCs w:val="28"/>
        </w:rPr>
        <w:t xml:space="preserve"> «Освоение» мира взрослых, приня</w:t>
      </w:r>
      <w:r w:rsidRPr="00A059D6">
        <w:rPr>
          <w:rFonts w:eastAsiaTheme="minorHAnsi"/>
          <w:sz w:val="28"/>
          <w:szCs w:val="28"/>
        </w:rPr>
        <w:t>т</w:t>
      </w:r>
      <w:r w:rsidR="00A420DF" w:rsidRPr="00A059D6">
        <w:rPr>
          <w:rFonts w:eastAsiaTheme="minorHAnsi"/>
          <w:sz w:val="28"/>
          <w:szCs w:val="28"/>
        </w:rPr>
        <w:t>ие или непринятие их педагогиче</w:t>
      </w:r>
      <w:r w:rsidRPr="00A059D6">
        <w:rPr>
          <w:rFonts w:eastAsiaTheme="minorHAnsi"/>
          <w:sz w:val="28"/>
          <w:szCs w:val="28"/>
        </w:rPr>
        <w:t>ских установок и отношения к жизни</w:t>
      </w:r>
      <w:r w:rsidR="00B377FC" w:rsidRPr="00A059D6">
        <w:rPr>
          <w:rFonts w:eastAsiaTheme="minorHAnsi"/>
          <w:sz w:val="28"/>
          <w:szCs w:val="28"/>
        </w:rPr>
        <w:t xml:space="preserve"> </w:t>
      </w:r>
      <w:r w:rsidRPr="00A059D6">
        <w:rPr>
          <w:rFonts w:eastAsiaTheme="minorHAnsi"/>
          <w:sz w:val="28"/>
          <w:szCs w:val="28"/>
        </w:rPr>
        <w:t>происходит у дошкольников в ходе</w:t>
      </w:r>
      <w:r w:rsidR="00A420DF" w:rsidRPr="00A059D6">
        <w:rPr>
          <w:rFonts w:eastAsiaTheme="minorHAnsi"/>
          <w:sz w:val="28"/>
          <w:szCs w:val="28"/>
        </w:rPr>
        <w:t xml:space="preserve"> </w:t>
      </w:r>
      <w:r w:rsidRPr="00A059D6">
        <w:rPr>
          <w:rFonts w:eastAsiaTheme="minorHAnsi"/>
          <w:sz w:val="28"/>
          <w:szCs w:val="28"/>
        </w:rPr>
        <w:t>со</w:t>
      </w:r>
      <w:r w:rsidR="00A420DF" w:rsidRPr="00A059D6">
        <w:rPr>
          <w:rFonts w:eastAsiaTheme="minorHAnsi"/>
          <w:sz w:val="28"/>
          <w:szCs w:val="28"/>
        </w:rPr>
        <w:t>вместной предметной и предметно-</w:t>
      </w:r>
      <w:r w:rsidRPr="00A059D6">
        <w:rPr>
          <w:rFonts w:eastAsiaTheme="minorHAnsi"/>
          <w:sz w:val="28"/>
          <w:szCs w:val="28"/>
        </w:rPr>
        <w:t>игровой деятельности.</w:t>
      </w:r>
      <w:r w:rsidR="00B377FC" w:rsidRPr="00A059D6">
        <w:rPr>
          <w:rFonts w:eastAsiaTheme="minorHAnsi"/>
          <w:sz w:val="28"/>
          <w:szCs w:val="28"/>
        </w:rPr>
        <w:t xml:space="preserve"> </w:t>
      </w:r>
      <w:r w:rsidR="00B377FC" w:rsidRPr="00A059D6">
        <w:rPr>
          <w:sz w:val="28"/>
          <w:szCs w:val="28"/>
        </w:rPr>
        <w:t xml:space="preserve"> Согласно ФГОС ДО, сегодня нужны новые формы работы, которые позволяли бы  педагогам, образно говоря, так обучать дошкольников, чтобы они об этом даже не догадывались.</w:t>
      </w:r>
      <w:r w:rsidR="00A65B2C">
        <w:rPr>
          <w:sz w:val="28"/>
          <w:szCs w:val="28"/>
        </w:rPr>
        <w:t xml:space="preserve">  </w:t>
      </w:r>
      <w:r w:rsidR="00A65B2C" w:rsidRPr="00A65B2C">
        <w:rPr>
          <w:sz w:val="28"/>
          <w:szCs w:val="28"/>
        </w:rPr>
        <w:t xml:space="preserve">Построение образовательного процесса должно основываться на адекватных возрасту формах работы с детьми. </w:t>
      </w:r>
    </w:p>
    <w:p w:rsidR="00EA2453" w:rsidRPr="00A059D6" w:rsidRDefault="00AB584A" w:rsidP="006C5F61">
      <w:pPr>
        <w:ind w:firstLine="709"/>
        <w:jc w:val="both"/>
        <w:rPr>
          <w:sz w:val="28"/>
          <w:szCs w:val="28"/>
        </w:rPr>
      </w:pPr>
      <w:r w:rsidRPr="00A059D6">
        <w:rPr>
          <w:sz w:val="28"/>
          <w:szCs w:val="28"/>
        </w:rPr>
        <w:t>Дл</w:t>
      </w:r>
      <w:r w:rsidR="00AE2500">
        <w:rPr>
          <w:sz w:val="28"/>
          <w:szCs w:val="28"/>
        </w:rPr>
        <w:t xml:space="preserve">я развития полноценного речевого развития </w:t>
      </w:r>
      <w:r w:rsidRPr="00A059D6">
        <w:rPr>
          <w:sz w:val="28"/>
          <w:szCs w:val="28"/>
        </w:rPr>
        <w:t>педагоги могут использовать такую нетрадиционну</w:t>
      </w:r>
      <w:r w:rsidR="00AE2500">
        <w:rPr>
          <w:sz w:val="28"/>
          <w:szCs w:val="28"/>
        </w:rPr>
        <w:t>ю форму речевой работы с детьми</w:t>
      </w:r>
      <w:r w:rsidRPr="00A059D6">
        <w:rPr>
          <w:sz w:val="28"/>
          <w:szCs w:val="28"/>
        </w:rPr>
        <w:t xml:space="preserve"> как игровые обучающие ситуации (ИОС). </w:t>
      </w:r>
      <w:r w:rsidR="00EA2453" w:rsidRPr="00A059D6">
        <w:rPr>
          <w:sz w:val="28"/>
          <w:szCs w:val="28"/>
        </w:rPr>
        <w:t xml:space="preserve">Что же такое ИОС? Форму обучающей игры воспитателя с детьми, имеющую определенную дидактическую цель можно назвать игровой обучающей ситуацией (ИОС). </w:t>
      </w:r>
    </w:p>
    <w:p w:rsidR="00EA2453" w:rsidRPr="00A059D6" w:rsidRDefault="00EA2453" w:rsidP="006C5F61">
      <w:pPr>
        <w:ind w:firstLine="709"/>
        <w:jc w:val="both"/>
        <w:rPr>
          <w:sz w:val="28"/>
          <w:szCs w:val="28"/>
        </w:rPr>
      </w:pPr>
      <w:r w:rsidRPr="006217D5">
        <w:rPr>
          <w:sz w:val="28"/>
          <w:szCs w:val="28"/>
          <w:u w:val="single"/>
        </w:rPr>
        <w:t>Цель игровой технологии</w:t>
      </w:r>
      <w:r w:rsidRPr="006217D5">
        <w:rPr>
          <w:sz w:val="28"/>
          <w:szCs w:val="28"/>
        </w:rPr>
        <w:t xml:space="preserve"> -</w:t>
      </w:r>
      <w:r w:rsidRPr="00A059D6">
        <w:rPr>
          <w:sz w:val="28"/>
          <w:szCs w:val="28"/>
        </w:rPr>
        <w:t xml:space="preserve"> не менять ребенка и не переделывать его, не учить его каким-то специальным поведенческим навыкам, а дать </w:t>
      </w:r>
      <w:r w:rsidR="00572E68">
        <w:rPr>
          <w:sz w:val="28"/>
          <w:szCs w:val="28"/>
        </w:rPr>
        <w:t>в</w:t>
      </w:r>
      <w:r w:rsidRPr="00A059D6">
        <w:rPr>
          <w:sz w:val="28"/>
          <w:szCs w:val="28"/>
        </w:rPr>
        <w:t xml:space="preserve">озможность </w:t>
      </w:r>
      <w:r w:rsidRPr="00A059D6">
        <w:rPr>
          <w:sz w:val="28"/>
          <w:szCs w:val="28"/>
        </w:rPr>
        <w:lastRenderedPageBreak/>
        <w:t xml:space="preserve">«прожить» в игре волнующие его ситуации при полном внимании и сопереживании взрослого. </w:t>
      </w:r>
    </w:p>
    <w:p w:rsidR="00F64021" w:rsidRPr="006217D5" w:rsidRDefault="00EA2453" w:rsidP="006C5F61">
      <w:pPr>
        <w:ind w:firstLine="709"/>
        <w:jc w:val="both"/>
        <w:rPr>
          <w:sz w:val="28"/>
          <w:szCs w:val="28"/>
          <w:u w:val="single"/>
        </w:rPr>
      </w:pPr>
      <w:r w:rsidRPr="006217D5">
        <w:rPr>
          <w:sz w:val="28"/>
          <w:szCs w:val="28"/>
          <w:u w:val="single"/>
        </w:rPr>
        <w:t xml:space="preserve">Её задачи: </w:t>
      </w:r>
    </w:p>
    <w:p w:rsidR="00F64021" w:rsidRPr="00A059D6" w:rsidRDefault="00EA2453" w:rsidP="006C5F61">
      <w:pPr>
        <w:ind w:firstLine="709"/>
        <w:jc w:val="both"/>
        <w:rPr>
          <w:sz w:val="28"/>
          <w:szCs w:val="28"/>
        </w:rPr>
      </w:pPr>
      <w:r w:rsidRPr="00A059D6">
        <w:rPr>
          <w:sz w:val="28"/>
          <w:szCs w:val="28"/>
        </w:rPr>
        <w:t xml:space="preserve">1. Достигнуть высокого уровня мотивации, осознанной потребности в усвоении знаний и умений за счёт собственной активности ребёнка. </w:t>
      </w:r>
    </w:p>
    <w:p w:rsidR="00EA2453" w:rsidRPr="00A059D6" w:rsidRDefault="00EA2453" w:rsidP="006C5F61">
      <w:pPr>
        <w:ind w:firstLine="709"/>
        <w:jc w:val="both"/>
        <w:rPr>
          <w:sz w:val="28"/>
          <w:szCs w:val="28"/>
        </w:rPr>
      </w:pPr>
      <w:r w:rsidRPr="00A059D6">
        <w:rPr>
          <w:sz w:val="28"/>
          <w:szCs w:val="28"/>
        </w:rPr>
        <w:t>2. Подобрать средства, активизирующие деятельность детей и повышающие её результативность.</w:t>
      </w:r>
    </w:p>
    <w:p w:rsidR="00F64021" w:rsidRPr="006217D5" w:rsidRDefault="00F64021" w:rsidP="006C5F61">
      <w:pPr>
        <w:ind w:firstLine="709"/>
        <w:jc w:val="both"/>
        <w:rPr>
          <w:sz w:val="28"/>
          <w:szCs w:val="28"/>
          <w:u w:val="single"/>
        </w:rPr>
      </w:pPr>
      <w:r w:rsidRPr="00A059D6">
        <w:rPr>
          <w:sz w:val="28"/>
          <w:szCs w:val="28"/>
        </w:rPr>
        <w:t xml:space="preserve">ИОС - это полноценная, но специально организованная сюжетно-ролевая игра. </w:t>
      </w:r>
      <w:r w:rsidRPr="006217D5">
        <w:rPr>
          <w:sz w:val="28"/>
          <w:szCs w:val="28"/>
          <w:u w:val="single"/>
        </w:rPr>
        <w:t xml:space="preserve">Её характеризуют следующие моменты: </w:t>
      </w:r>
    </w:p>
    <w:p w:rsidR="00F64021" w:rsidRPr="00A059D6" w:rsidRDefault="006217D5" w:rsidP="006C5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021" w:rsidRPr="00A059D6">
        <w:rPr>
          <w:sz w:val="28"/>
          <w:szCs w:val="28"/>
        </w:rPr>
        <w:t xml:space="preserve">она имеет короткий и несложный сюжет, построенный на основе жизненных событий или сказочного либо литературного произведения, которое хорошо знакомо дошкольникам; </w:t>
      </w:r>
    </w:p>
    <w:p w:rsidR="00F64021" w:rsidRPr="00A059D6" w:rsidRDefault="006217D5" w:rsidP="006C5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021" w:rsidRPr="00A059D6">
        <w:rPr>
          <w:sz w:val="28"/>
          <w:szCs w:val="28"/>
        </w:rPr>
        <w:t xml:space="preserve">оснащена необходимыми игрушками, атрибутикой; для неё специально организуются пространство и предметная среда; </w:t>
      </w:r>
    </w:p>
    <w:p w:rsidR="00F64021" w:rsidRPr="00A059D6" w:rsidRDefault="006217D5" w:rsidP="006C5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021" w:rsidRPr="00A059D6">
        <w:rPr>
          <w:sz w:val="28"/>
          <w:szCs w:val="28"/>
        </w:rPr>
        <w:t xml:space="preserve">в содержании игры заложены дидактическая цель, воспитательная задача, которым подчинены все её компоненты - сюжет, ролевое взаимодействие персонажей и пр.; </w:t>
      </w:r>
    </w:p>
    <w:p w:rsidR="00F64021" w:rsidRPr="00A059D6" w:rsidRDefault="006217D5" w:rsidP="006C5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021" w:rsidRPr="00A059D6">
        <w:rPr>
          <w:sz w:val="28"/>
          <w:szCs w:val="28"/>
        </w:rPr>
        <w:t xml:space="preserve">игру проводит воспитатель: объявляет название и сюжет, распределяет роли, берет одну роль на себя и исполняет её, поддерживает воображаемую ситуацию в соответствии с сюжетом; </w:t>
      </w:r>
    </w:p>
    <w:p w:rsidR="00F64021" w:rsidRDefault="006217D5" w:rsidP="006C5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021" w:rsidRPr="00A059D6">
        <w:rPr>
          <w:sz w:val="28"/>
          <w:szCs w:val="28"/>
        </w:rPr>
        <w:t xml:space="preserve">воспитатель руководит всей игрой, следит за развитием сюжета, исполнением ролей детей, ролевыми взаимоотношениями, насыщает игру ролевыми диалогами и игровыми действиями, через которые и осуществляется дидактическая цель. </w:t>
      </w:r>
    </w:p>
    <w:p w:rsidR="00B50C41" w:rsidRPr="00A059D6" w:rsidRDefault="00B50C41" w:rsidP="006C5F61">
      <w:pPr>
        <w:ind w:firstLine="709"/>
        <w:jc w:val="both"/>
        <w:rPr>
          <w:sz w:val="28"/>
          <w:szCs w:val="28"/>
        </w:rPr>
      </w:pPr>
      <w:r w:rsidRPr="00B50C41">
        <w:rPr>
          <w:sz w:val="28"/>
          <w:szCs w:val="28"/>
        </w:rPr>
        <w:t>Образовательная ситуация предполагает участие небольшой подгруппы детей: от трех до восьми в зависимости от желания детей и особенностей содержания ситуации.</w:t>
      </w:r>
      <w:r>
        <w:rPr>
          <w:sz w:val="28"/>
          <w:szCs w:val="28"/>
        </w:rPr>
        <w:t xml:space="preserve"> </w:t>
      </w:r>
      <w:r w:rsidRPr="00B50C41">
        <w:rPr>
          <w:sz w:val="28"/>
          <w:szCs w:val="28"/>
        </w:rPr>
        <w:tab/>
        <w:t xml:space="preserve">В образовательном процессе есть возможность организации нескольких образовательных ситуаций с одним дидактическим средством (сюжетной картиной, игрушкой, книгой, природным материалом), но с целью решения постепенно усложняющихся задач познавательно-речевого характера. </w:t>
      </w:r>
    </w:p>
    <w:p w:rsidR="00F64021" w:rsidRPr="006217D5" w:rsidRDefault="00F64021" w:rsidP="006C5F61">
      <w:pPr>
        <w:ind w:firstLine="709"/>
        <w:jc w:val="both"/>
        <w:rPr>
          <w:sz w:val="28"/>
          <w:szCs w:val="28"/>
          <w:u w:val="single"/>
        </w:rPr>
      </w:pPr>
      <w:r w:rsidRPr="006217D5">
        <w:rPr>
          <w:sz w:val="28"/>
          <w:szCs w:val="28"/>
          <w:u w:val="single"/>
        </w:rPr>
        <w:t xml:space="preserve">Игровые ситуации основаны на следующих принципах: </w:t>
      </w:r>
    </w:p>
    <w:p w:rsidR="00F64021" w:rsidRPr="00A059D6" w:rsidRDefault="006217D5" w:rsidP="006C5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64021" w:rsidRPr="00A059D6">
        <w:rPr>
          <w:sz w:val="28"/>
          <w:szCs w:val="28"/>
        </w:rPr>
        <w:t>тсутстви</w:t>
      </w:r>
      <w:r>
        <w:rPr>
          <w:sz w:val="28"/>
          <w:szCs w:val="28"/>
        </w:rPr>
        <w:t>е</w:t>
      </w:r>
      <w:r w:rsidR="00F64021" w:rsidRPr="00A059D6">
        <w:rPr>
          <w:sz w:val="28"/>
          <w:szCs w:val="28"/>
        </w:rPr>
        <w:t xml:space="preserve"> принуждения; </w:t>
      </w:r>
    </w:p>
    <w:p w:rsidR="00F64021" w:rsidRPr="00A059D6" w:rsidRDefault="006217D5" w:rsidP="006C5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64021" w:rsidRPr="00A059D6">
        <w:rPr>
          <w:sz w:val="28"/>
          <w:szCs w:val="28"/>
        </w:rPr>
        <w:t>оддержк</w:t>
      </w:r>
      <w:r>
        <w:rPr>
          <w:sz w:val="28"/>
          <w:szCs w:val="28"/>
        </w:rPr>
        <w:t>а</w:t>
      </w:r>
      <w:r w:rsidR="00F64021" w:rsidRPr="00A059D6">
        <w:rPr>
          <w:sz w:val="28"/>
          <w:szCs w:val="28"/>
        </w:rPr>
        <w:t xml:space="preserve"> игровой атмосферы, реальных чувств детей; </w:t>
      </w:r>
    </w:p>
    <w:p w:rsidR="00F64021" w:rsidRPr="00A059D6" w:rsidRDefault="006217D5" w:rsidP="006C5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64021" w:rsidRPr="00A059D6">
        <w:rPr>
          <w:sz w:val="28"/>
          <w:szCs w:val="28"/>
        </w:rPr>
        <w:t>заимосвяз</w:t>
      </w:r>
      <w:r>
        <w:rPr>
          <w:sz w:val="28"/>
          <w:szCs w:val="28"/>
        </w:rPr>
        <w:t>ь</w:t>
      </w:r>
      <w:r w:rsidR="00F64021" w:rsidRPr="00A059D6">
        <w:rPr>
          <w:sz w:val="28"/>
          <w:szCs w:val="28"/>
        </w:rPr>
        <w:t xml:space="preserve"> игровой и неигровой деятельности; </w:t>
      </w:r>
    </w:p>
    <w:p w:rsidR="00F64021" w:rsidRDefault="006217D5" w:rsidP="006C5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64021" w:rsidRPr="00A059D6">
        <w:rPr>
          <w:sz w:val="28"/>
          <w:szCs w:val="28"/>
        </w:rPr>
        <w:t>ереход от простейших форм и способов осуществления игровых действий к сложным.</w:t>
      </w:r>
    </w:p>
    <w:p w:rsidR="006A2969" w:rsidRDefault="00B50C41" w:rsidP="00B50C41">
      <w:pPr>
        <w:ind w:firstLine="709"/>
        <w:jc w:val="both"/>
        <w:rPr>
          <w:rFonts w:eastAsiaTheme="minorHAnsi"/>
          <w:sz w:val="28"/>
          <w:szCs w:val="28"/>
        </w:rPr>
      </w:pPr>
      <w:r w:rsidRPr="00B50C41">
        <w:rPr>
          <w:rFonts w:eastAsiaTheme="minorHAnsi"/>
          <w:sz w:val="28"/>
          <w:szCs w:val="28"/>
        </w:rPr>
        <w:t>Ельцова</w:t>
      </w:r>
      <w:r>
        <w:rPr>
          <w:rFonts w:eastAsiaTheme="minorHAnsi"/>
          <w:sz w:val="28"/>
          <w:szCs w:val="28"/>
        </w:rPr>
        <w:t xml:space="preserve"> </w:t>
      </w:r>
      <w:r w:rsidRPr="00B50C41">
        <w:rPr>
          <w:rFonts w:eastAsiaTheme="minorHAnsi"/>
          <w:sz w:val="28"/>
          <w:szCs w:val="28"/>
        </w:rPr>
        <w:t xml:space="preserve">О.М. отмечает, что для развития игрового общения используется игровая обучающая ситуация (ИОС). Все качества и знания формирует не сама ИОС, а то или иное конкретное содержание, которое специально вносится педагогом. </w:t>
      </w:r>
    </w:p>
    <w:p w:rsidR="00B50C41" w:rsidRPr="00B50C41" w:rsidRDefault="00B50C41" w:rsidP="006C5F61">
      <w:pPr>
        <w:ind w:firstLine="709"/>
        <w:jc w:val="both"/>
        <w:rPr>
          <w:rFonts w:eastAsiaTheme="minorHAnsi"/>
          <w:sz w:val="28"/>
          <w:szCs w:val="28"/>
          <w:u w:val="single"/>
        </w:rPr>
      </w:pPr>
      <w:r w:rsidRPr="00B50C41">
        <w:rPr>
          <w:rFonts w:eastAsiaTheme="minorHAnsi"/>
          <w:sz w:val="28"/>
          <w:szCs w:val="28"/>
          <w:u w:val="single"/>
        </w:rPr>
        <w:t xml:space="preserve">Видами игровых обучающих ситуаций могут быть:  </w:t>
      </w:r>
    </w:p>
    <w:p w:rsidR="00F20D33" w:rsidRPr="006217D5" w:rsidRDefault="00F20D33" w:rsidP="006C5F6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217D5">
        <w:rPr>
          <w:sz w:val="28"/>
          <w:szCs w:val="28"/>
        </w:rPr>
        <w:t>ситуации-иллюстрации,</w:t>
      </w:r>
    </w:p>
    <w:p w:rsidR="00F20D33" w:rsidRPr="006217D5" w:rsidRDefault="00F20D33" w:rsidP="006C5F6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217D5">
        <w:rPr>
          <w:sz w:val="28"/>
          <w:szCs w:val="28"/>
        </w:rPr>
        <w:t xml:space="preserve">ситуации-упражнения, </w:t>
      </w:r>
    </w:p>
    <w:p w:rsidR="00F20D33" w:rsidRPr="006217D5" w:rsidRDefault="00F20D33" w:rsidP="006C5F6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217D5">
        <w:rPr>
          <w:sz w:val="28"/>
          <w:szCs w:val="28"/>
        </w:rPr>
        <w:t xml:space="preserve">ситуации-проблемы, </w:t>
      </w:r>
    </w:p>
    <w:p w:rsidR="00F20D33" w:rsidRPr="006217D5" w:rsidRDefault="00F20D33" w:rsidP="006C5F6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217D5">
        <w:rPr>
          <w:sz w:val="28"/>
          <w:szCs w:val="28"/>
        </w:rPr>
        <w:t>ситуации-оценки.</w:t>
      </w:r>
    </w:p>
    <w:p w:rsidR="00F20D33" w:rsidRPr="00A059D6" w:rsidRDefault="00F20D33" w:rsidP="006C5F61">
      <w:pPr>
        <w:ind w:firstLine="709"/>
        <w:jc w:val="both"/>
        <w:rPr>
          <w:sz w:val="28"/>
          <w:szCs w:val="28"/>
        </w:rPr>
      </w:pPr>
      <w:r w:rsidRPr="00A059D6">
        <w:rPr>
          <w:sz w:val="28"/>
          <w:szCs w:val="28"/>
        </w:rPr>
        <w:lastRenderedPageBreak/>
        <w:t xml:space="preserve">В </w:t>
      </w:r>
      <w:r w:rsidRPr="006217D5">
        <w:rPr>
          <w:sz w:val="28"/>
          <w:szCs w:val="28"/>
          <w:u w:val="single"/>
        </w:rPr>
        <w:t>ситуациях-иллюстрациях</w:t>
      </w:r>
      <w:r w:rsidRPr="00A059D6">
        <w:rPr>
          <w:sz w:val="28"/>
          <w:szCs w:val="28"/>
        </w:rPr>
        <w:t xml:space="preserve"> взрослым разыгрываются простые сценки из жизни детей. Такие ситуации чаще всего используются в работе с младшими дошкольниками. С помощью различных игровых материалов и дидактических пособий педагог демонстрирует детям образцы социальных норм и поведения, а также активизирует их навыки эффективного общения.</w:t>
      </w:r>
    </w:p>
    <w:p w:rsidR="00F20D33" w:rsidRPr="00A059D6" w:rsidRDefault="00F20D33" w:rsidP="006C5F61">
      <w:pPr>
        <w:ind w:firstLine="709"/>
        <w:jc w:val="both"/>
        <w:rPr>
          <w:sz w:val="28"/>
          <w:szCs w:val="28"/>
        </w:rPr>
      </w:pPr>
      <w:r w:rsidRPr="00A059D6">
        <w:rPr>
          <w:sz w:val="28"/>
          <w:szCs w:val="28"/>
        </w:rPr>
        <w:t xml:space="preserve">Кроме того, успешно используются в образовательном процессе игровые </w:t>
      </w:r>
      <w:r w:rsidRPr="006217D5">
        <w:rPr>
          <w:sz w:val="28"/>
          <w:szCs w:val="28"/>
          <w:u w:val="single"/>
        </w:rPr>
        <w:t>ситуации-упражнения</w:t>
      </w:r>
      <w:r w:rsidRPr="00A059D6">
        <w:rPr>
          <w:sz w:val="28"/>
          <w:szCs w:val="28"/>
        </w:rPr>
        <w:t>. Теперь ребёнок не только слушает и наблюдает, но и активно действует. Включаясь в ситуации-упражнения, дети тренируются в выполнении отдельных игровых действий и связывании их в сюжет, учатся регулировать взаимоотношения со сверстниками в рамках игрового взаимодействия. Такой вид ИОС начинает  использоваться  со средней группы.</w:t>
      </w:r>
    </w:p>
    <w:p w:rsidR="00F20D33" w:rsidRPr="00A059D6" w:rsidRDefault="00F20D33" w:rsidP="006C5F61">
      <w:pPr>
        <w:ind w:firstLine="709"/>
        <w:jc w:val="both"/>
        <w:rPr>
          <w:sz w:val="28"/>
          <w:szCs w:val="28"/>
        </w:rPr>
      </w:pPr>
      <w:r w:rsidRPr="00A059D6">
        <w:rPr>
          <w:sz w:val="28"/>
          <w:szCs w:val="28"/>
        </w:rPr>
        <w:t xml:space="preserve">Участие старших дошкольников в </w:t>
      </w:r>
      <w:r w:rsidRPr="006217D5">
        <w:rPr>
          <w:sz w:val="28"/>
          <w:szCs w:val="28"/>
          <w:u w:val="single"/>
        </w:rPr>
        <w:t>ситуациях-проблемах</w:t>
      </w:r>
      <w:r w:rsidRPr="00A059D6">
        <w:rPr>
          <w:sz w:val="28"/>
          <w:szCs w:val="28"/>
        </w:rPr>
        <w:t xml:space="preserve"> способствует усвоению ими основных векторов социальных отношений, их «отработке» и моделированию стратегии поведения в мире людей. В этих ситуациях взрослый привлекает внимание ребёнка к своему эмоциональному состоянию и состоянию других персонажей. Активно участвуя в ситуациях-проблемах, ребёнок находит выход своим чувствам и переживаниям, учится осознавать и принимать их.</w:t>
      </w:r>
    </w:p>
    <w:p w:rsidR="00F20D33" w:rsidRPr="00A059D6" w:rsidRDefault="00F20D33" w:rsidP="006C5F61">
      <w:pPr>
        <w:ind w:firstLine="709"/>
        <w:jc w:val="both"/>
        <w:rPr>
          <w:sz w:val="28"/>
          <w:szCs w:val="28"/>
        </w:rPr>
      </w:pPr>
      <w:r w:rsidRPr="00A059D6">
        <w:rPr>
          <w:sz w:val="28"/>
          <w:szCs w:val="28"/>
        </w:rPr>
        <w:t xml:space="preserve">В подготовительной к школе группе  используются  </w:t>
      </w:r>
      <w:r w:rsidRPr="006217D5">
        <w:rPr>
          <w:sz w:val="28"/>
          <w:szCs w:val="28"/>
          <w:u w:val="single"/>
        </w:rPr>
        <w:t>ситуации-оценки</w:t>
      </w:r>
      <w:r w:rsidRPr="00A059D6">
        <w:rPr>
          <w:sz w:val="28"/>
          <w:szCs w:val="28"/>
        </w:rPr>
        <w:t>, предполагающие анализ и обоснование принятого решения, его оценку со стороны самих детей. В этом случае игровая проблема уже решена, но от взрослого требуется помочь ребёнку проанализировать и обосновать решение, оценить его.</w:t>
      </w:r>
    </w:p>
    <w:p w:rsidR="007D7817" w:rsidRPr="00A059D6" w:rsidRDefault="00880E06" w:rsidP="006C5F61">
      <w:pPr>
        <w:ind w:firstLine="709"/>
        <w:jc w:val="both"/>
        <w:rPr>
          <w:rFonts w:eastAsiaTheme="minorHAnsi"/>
          <w:sz w:val="28"/>
          <w:szCs w:val="28"/>
        </w:rPr>
      </w:pPr>
      <w:r w:rsidRPr="00A059D6">
        <w:rPr>
          <w:rFonts w:eastAsiaTheme="minorHAnsi"/>
          <w:sz w:val="28"/>
          <w:szCs w:val="28"/>
        </w:rPr>
        <w:t xml:space="preserve">Николаева С.Н выделяет несколько </w:t>
      </w:r>
      <w:r w:rsidRPr="006217D5">
        <w:rPr>
          <w:rFonts w:eastAsiaTheme="minorHAnsi"/>
          <w:sz w:val="28"/>
          <w:szCs w:val="28"/>
        </w:rPr>
        <w:t>типов</w:t>
      </w:r>
      <w:r w:rsidRPr="00A059D6">
        <w:rPr>
          <w:rFonts w:eastAsiaTheme="minorHAnsi"/>
          <w:sz w:val="28"/>
          <w:szCs w:val="28"/>
        </w:rPr>
        <w:t xml:space="preserve"> ИОС</w:t>
      </w:r>
      <w:r w:rsidR="007D7817" w:rsidRPr="00A059D6">
        <w:rPr>
          <w:rFonts w:eastAsiaTheme="minorHAnsi"/>
          <w:sz w:val="28"/>
          <w:szCs w:val="28"/>
        </w:rPr>
        <w:t>,</w:t>
      </w:r>
      <w:r w:rsidR="007D7817" w:rsidRPr="00A059D6">
        <w:rPr>
          <w:sz w:val="28"/>
          <w:szCs w:val="28"/>
        </w:rPr>
        <w:t xml:space="preserve"> с помощью которых успешно решаются различные образовательные задачи</w:t>
      </w:r>
      <w:r w:rsidRPr="00A059D6">
        <w:rPr>
          <w:rFonts w:eastAsiaTheme="minorHAnsi"/>
          <w:sz w:val="28"/>
          <w:szCs w:val="28"/>
        </w:rPr>
        <w:t>:</w:t>
      </w:r>
    </w:p>
    <w:p w:rsidR="007D7817" w:rsidRPr="00A059D6" w:rsidRDefault="00F650C3" w:rsidP="006C5F61">
      <w:pPr>
        <w:ind w:firstLine="709"/>
        <w:jc w:val="both"/>
        <w:rPr>
          <w:sz w:val="28"/>
          <w:szCs w:val="28"/>
        </w:rPr>
      </w:pPr>
      <w:r w:rsidRPr="00F650C3">
        <w:rPr>
          <w:sz w:val="28"/>
          <w:szCs w:val="28"/>
        </w:rPr>
        <w:t>1.</w:t>
      </w:r>
      <w:r w:rsidRPr="00770AA8">
        <w:rPr>
          <w:sz w:val="28"/>
          <w:szCs w:val="28"/>
        </w:rPr>
        <w:t xml:space="preserve"> </w:t>
      </w:r>
      <w:r w:rsidR="007D7817" w:rsidRPr="006217D5">
        <w:rPr>
          <w:sz w:val="28"/>
          <w:szCs w:val="28"/>
          <w:u w:val="single"/>
        </w:rPr>
        <w:t xml:space="preserve">Игровые </w:t>
      </w:r>
      <w:r w:rsidR="00831F04">
        <w:rPr>
          <w:sz w:val="28"/>
          <w:szCs w:val="28"/>
          <w:u w:val="single"/>
        </w:rPr>
        <w:t>обучающие ситуации с игрушками -</w:t>
      </w:r>
      <w:r w:rsidR="007D7817" w:rsidRPr="006217D5">
        <w:rPr>
          <w:sz w:val="28"/>
          <w:szCs w:val="28"/>
          <w:u w:val="single"/>
        </w:rPr>
        <w:t xml:space="preserve"> аналогами.</w:t>
      </w:r>
      <w:r w:rsidR="007D7817" w:rsidRPr="00A059D6">
        <w:rPr>
          <w:sz w:val="28"/>
          <w:szCs w:val="28"/>
        </w:rPr>
        <w:t xml:space="preserve"> </w:t>
      </w:r>
      <w:r w:rsidR="00831F04">
        <w:rPr>
          <w:sz w:val="28"/>
          <w:szCs w:val="28"/>
        </w:rPr>
        <w:t>Аналоги -</w:t>
      </w:r>
      <w:r w:rsidR="007D7817" w:rsidRPr="00A059D6">
        <w:rPr>
          <w:sz w:val="28"/>
          <w:szCs w:val="28"/>
        </w:rPr>
        <w:t xml:space="preserve"> это игрушки, которые изображают объекты. Существует огромное разнообразие резиновых и пластмассовых муляжей животных и растений. Главный смысл использования такого рода игрушек — это сопоставление живого объекта с неживым аналогом, географическая удаленность животного или растения. С помощью игрушек легко продемонстрировать: что можно делать с  предметом, с живым существом, т.е. показать принципиально разные формы деятельности с живыми и неживыми объектами.</w:t>
      </w:r>
    </w:p>
    <w:p w:rsidR="007D7817" w:rsidRPr="00A059D6" w:rsidRDefault="00F650C3" w:rsidP="00831F04">
      <w:pPr>
        <w:ind w:firstLine="709"/>
        <w:jc w:val="both"/>
        <w:rPr>
          <w:sz w:val="28"/>
          <w:szCs w:val="28"/>
        </w:rPr>
      </w:pPr>
      <w:r w:rsidRPr="00F650C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r w:rsidR="007D7817" w:rsidRPr="006217D5">
        <w:rPr>
          <w:sz w:val="28"/>
          <w:szCs w:val="28"/>
          <w:u w:val="single"/>
        </w:rPr>
        <w:t>Игровые обучающие ситуации с литературными персонажами.</w:t>
      </w:r>
      <w:r w:rsidR="007D7817" w:rsidRPr="00A059D6">
        <w:rPr>
          <w:sz w:val="28"/>
          <w:szCs w:val="28"/>
        </w:rPr>
        <w:t> Данные ситуации связаны с использованием кукол, хорошо знакомых детям, которые являются персонажами литературных произведений (Петрушка, Незнайка, Буратино и многие другие). Их  роль  увлечь детей и поддерживать это увлечение во время игры.</w:t>
      </w:r>
    </w:p>
    <w:p w:rsidR="00100D55" w:rsidRPr="00100D55" w:rsidRDefault="00F650C3" w:rsidP="00831F04">
      <w:pPr>
        <w:ind w:firstLine="709"/>
        <w:jc w:val="both"/>
        <w:rPr>
          <w:sz w:val="28"/>
          <w:szCs w:val="28"/>
        </w:rPr>
      </w:pPr>
      <w:r w:rsidRPr="00F650C3">
        <w:rPr>
          <w:sz w:val="28"/>
          <w:szCs w:val="28"/>
        </w:rPr>
        <w:t>3.</w:t>
      </w:r>
      <w:r>
        <w:rPr>
          <w:sz w:val="28"/>
          <w:szCs w:val="28"/>
          <w:u w:val="single"/>
        </w:rPr>
        <w:t xml:space="preserve"> </w:t>
      </w:r>
      <w:r w:rsidR="007D7817" w:rsidRPr="00F650C3">
        <w:rPr>
          <w:sz w:val="28"/>
          <w:szCs w:val="28"/>
          <w:u w:val="single"/>
        </w:rPr>
        <w:t>Игровые обучающие ситуации типа путешествий.</w:t>
      </w:r>
      <w:r w:rsidR="00831F04">
        <w:rPr>
          <w:sz w:val="28"/>
          <w:szCs w:val="28"/>
        </w:rPr>
        <w:t xml:space="preserve"> </w:t>
      </w:r>
      <w:r w:rsidR="007D7817" w:rsidRPr="00A059D6">
        <w:rPr>
          <w:sz w:val="28"/>
          <w:szCs w:val="28"/>
        </w:rPr>
        <w:t>Путешествия — это собирательное название различного рода игр в посещение леса, зоопарка, м</w:t>
      </w:r>
      <w:r w:rsidR="00100D55">
        <w:rPr>
          <w:sz w:val="28"/>
          <w:szCs w:val="28"/>
        </w:rPr>
        <w:t>узеи, фермы, экскурсии, поездки</w:t>
      </w:r>
      <w:r w:rsidR="007D7817" w:rsidRPr="00A059D6">
        <w:rPr>
          <w:sz w:val="28"/>
          <w:szCs w:val="28"/>
        </w:rPr>
        <w:t xml:space="preserve">, походы. Посещая интересные места, дети в игровой форме получают новые знания. </w:t>
      </w:r>
      <w:r w:rsidR="00100D55" w:rsidRPr="00100D55">
        <w:rPr>
          <w:sz w:val="28"/>
          <w:szCs w:val="28"/>
        </w:rPr>
        <w:t>В каждом конкретном случае сюжет игры придумывается таким образом, чтобы дети посещали новые места, знакомить с новыми явлениями и объектами в качестве путешественников, экскурсантов, туристов, посетителей и т.д.</w:t>
      </w:r>
    </w:p>
    <w:p w:rsidR="00100D55" w:rsidRPr="006A2969" w:rsidRDefault="00100D55" w:rsidP="00831F04">
      <w:pPr>
        <w:ind w:firstLine="709"/>
        <w:jc w:val="both"/>
        <w:rPr>
          <w:sz w:val="28"/>
          <w:szCs w:val="28"/>
        </w:rPr>
      </w:pPr>
      <w:r w:rsidRPr="006A2969">
        <w:rPr>
          <w:sz w:val="28"/>
          <w:szCs w:val="28"/>
        </w:rPr>
        <w:t xml:space="preserve">Все ИОС требуют от воспитателя подготовки: обдумывания сюжета, </w:t>
      </w:r>
      <w:r w:rsidR="00831F04">
        <w:rPr>
          <w:sz w:val="28"/>
          <w:szCs w:val="28"/>
        </w:rPr>
        <w:t>и</w:t>
      </w:r>
      <w:r w:rsidRPr="006A2969">
        <w:rPr>
          <w:sz w:val="28"/>
          <w:szCs w:val="28"/>
        </w:rPr>
        <w:t xml:space="preserve">гровых действий с игрушками, атрибутикой, приемов создания и поддержания </w:t>
      </w:r>
      <w:r w:rsidRPr="006A2969">
        <w:rPr>
          <w:sz w:val="28"/>
          <w:szCs w:val="28"/>
        </w:rPr>
        <w:lastRenderedPageBreak/>
        <w:t>воображаемой ситуации, эмоционального вхождения в роль.</w:t>
      </w:r>
      <w:r w:rsidR="006A2969" w:rsidRPr="006A2969">
        <w:rPr>
          <w:sz w:val="28"/>
          <w:szCs w:val="28"/>
        </w:rPr>
        <w:t xml:space="preserve"> </w:t>
      </w:r>
      <w:r w:rsidRPr="006A2969">
        <w:rPr>
          <w:sz w:val="28"/>
          <w:szCs w:val="28"/>
        </w:rPr>
        <w:t>Знания в этом случае становятся не самоцелью, а условием личностного развития дошкольника.</w:t>
      </w:r>
    </w:p>
    <w:p w:rsidR="00770AA8" w:rsidRDefault="00F20D33" w:rsidP="00831F04">
      <w:pPr>
        <w:ind w:firstLine="709"/>
        <w:jc w:val="both"/>
        <w:rPr>
          <w:sz w:val="28"/>
          <w:szCs w:val="28"/>
        </w:rPr>
      </w:pPr>
      <w:r w:rsidRPr="00A059D6">
        <w:rPr>
          <w:rFonts w:eastAsiaTheme="minorHAnsi"/>
          <w:sz w:val="28"/>
          <w:szCs w:val="28"/>
        </w:rPr>
        <w:t>Игровая обучающая ситуация (ИОС) в условиях реализ</w:t>
      </w:r>
      <w:r w:rsidR="00831F04">
        <w:rPr>
          <w:rFonts w:eastAsiaTheme="minorHAnsi"/>
          <w:sz w:val="28"/>
          <w:szCs w:val="28"/>
        </w:rPr>
        <w:t>ации ФГОС ДО</w:t>
      </w:r>
      <w:r w:rsidRPr="00A059D6">
        <w:rPr>
          <w:rFonts w:eastAsiaTheme="minorHAnsi"/>
          <w:sz w:val="28"/>
          <w:szCs w:val="28"/>
        </w:rPr>
        <w:t xml:space="preserve"> </w:t>
      </w:r>
      <w:r w:rsidR="00831F04">
        <w:rPr>
          <w:rFonts w:eastAsiaTheme="minorHAnsi"/>
          <w:sz w:val="28"/>
          <w:szCs w:val="28"/>
        </w:rPr>
        <w:t>выступает как форма НОД</w:t>
      </w:r>
      <w:r w:rsidRPr="00A059D6">
        <w:rPr>
          <w:rFonts w:eastAsiaTheme="minorHAnsi"/>
          <w:sz w:val="28"/>
          <w:szCs w:val="28"/>
        </w:rPr>
        <w:t xml:space="preserve"> с чередованием видов детской деятельности, с физкультминуткой, с переключением внимания, с шуткой-прибауткой, с игрой, с соревновательным моментом, с кооперацией, с наглядностью, с метафорами и аналогиями, с опорой на спонтанный опыт ребенка, с познавательным интересом, с удивлением.</w:t>
      </w:r>
      <w:r w:rsidR="00F650C3">
        <w:rPr>
          <w:rFonts w:eastAsiaTheme="minorHAnsi"/>
          <w:sz w:val="28"/>
          <w:szCs w:val="28"/>
        </w:rPr>
        <w:t xml:space="preserve"> </w:t>
      </w:r>
    </w:p>
    <w:p w:rsidR="00831F04" w:rsidRDefault="00100D55" w:rsidP="00770AA8">
      <w:pPr>
        <w:ind w:firstLine="709"/>
        <w:jc w:val="both"/>
        <w:rPr>
          <w:sz w:val="28"/>
          <w:szCs w:val="28"/>
        </w:rPr>
      </w:pPr>
      <w:proofErr w:type="spellStart"/>
      <w:r w:rsidRPr="00100D55">
        <w:rPr>
          <w:sz w:val="28"/>
          <w:szCs w:val="28"/>
        </w:rPr>
        <w:t>Поздеева</w:t>
      </w:r>
      <w:proofErr w:type="spellEnd"/>
      <w:r w:rsidRPr="00100D55">
        <w:rPr>
          <w:sz w:val="28"/>
          <w:szCs w:val="28"/>
        </w:rPr>
        <w:t xml:space="preserve"> С.И. отмечает, что «при организации</w:t>
      </w:r>
      <w:r w:rsidR="00831F04">
        <w:rPr>
          <w:sz w:val="28"/>
          <w:szCs w:val="28"/>
        </w:rPr>
        <w:t xml:space="preserve"> любой образовательной ситуации</w:t>
      </w:r>
      <w:r w:rsidRPr="00100D55">
        <w:rPr>
          <w:sz w:val="28"/>
          <w:szCs w:val="28"/>
        </w:rPr>
        <w:t xml:space="preserve"> в дошкольном образовательном учреждении педагогу важно:</w:t>
      </w:r>
      <w:r>
        <w:rPr>
          <w:sz w:val="28"/>
          <w:szCs w:val="28"/>
        </w:rPr>
        <w:t xml:space="preserve"> </w:t>
      </w:r>
    </w:p>
    <w:p w:rsidR="00831F04" w:rsidRDefault="00100D55" w:rsidP="00831F04">
      <w:pPr>
        <w:jc w:val="both"/>
        <w:rPr>
          <w:sz w:val="28"/>
          <w:szCs w:val="28"/>
        </w:rPr>
      </w:pPr>
      <w:proofErr w:type="gramStart"/>
      <w:r w:rsidRPr="00100D55">
        <w:rPr>
          <w:sz w:val="28"/>
          <w:szCs w:val="28"/>
        </w:rPr>
        <w:t>· во-первых</w:t>
      </w:r>
      <w:proofErr w:type="gramEnd"/>
      <w:r w:rsidRPr="00100D55">
        <w:rPr>
          <w:sz w:val="28"/>
          <w:szCs w:val="28"/>
        </w:rPr>
        <w:t>, продумывать организацию разных способов взросло-детской и детской</w:t>
      </w:r>
      <w:r>
        <w:rPr>
          <w:sz w:val="28"/>
          <w:szCs w:val="28"/>
        </w:rPr>
        <w:t xml:space="preserve"> </w:t>
      </w:r>
      <w:r w:rsidRPr="00100D55">
        <w:rPr>
          <w:sz w:val="28"/>
          <w:szCs w:val="28"/>
        </w:rPr>
        <w:t>совместности,</w:t>
      </w:r>
      <w:r>
        <w:rPr>
          <w:sz w:val="28"/>
          <w:szCs w:val="28"/>
        </w:rPr>
        <w:t xml:space="preserve"> </w:t>
      </w:r>
    </w:p>
    <w:p w:rsidR="006662E9" w:rsidRDefault="00100D55" w:rsidP="00831F04">
      <w:pPr>
        <w:jc w:val="both"/>
        <w:rPr>
          <w:sz w:val="28"/>
          <w:szCs w:val="28"/>
        </w:rPr>
      </w:pPr>
      <w:r w:rsidRPr="00100D55">
        <w:rPr>
          <w:sz w:val="28"/>
          <w:szCs w:val="28"/>
        </w:rPr>
        <w:t>· во-вторых, виде</w:t>
      </w:r>
      <w:r w:rsidR="00831F04">
        <w:rPr>
          <w:sz w:val="28"/>
          <w:szCs w:val="28"/>
        </w:rPr>
        <w:t>ть ресурсы разных этапов НОД</w:t>
      </w:r>
      <w:r w:rsidRPr="00100D55">
        <w:rPr>
          <w:sz w:val="28"/>
          <w:szCs w:val="28"/>
        </w:rPr>
        <w:t xml:space="preserve"> для развития коммуникативной</w:t>
      </w:r>
      <w:r>
        <w:rPr>
          <w:sz w:val="28"/>
          <w:szCs w:val="28"/>
        </w:rPr>
        <w:t xml:space="preserve"> </w:t>
      </w:r>
      <w:r w:rsidR="006662E9">
        <w:rPr>
          <w:sz w:val="28"/>
          <w:szCs w:val="28"/>
        </w:rPr>
        <w:t>компетентности детей»</w:t>
      </w:r>
      <w:r w:rsidR="006662E9" w:rsidRPr="006662E9">
        <w:t xml:space="preserve"> </w:t>
      </w:r>
    </w:p>
    <w:p w:rsidR="006662E9" w:rsidRPr="006662E9" w:rsidRDefault="006662E9" w:rsidP="006662E9">
      <w:pPr>
        <w:rPr>
          <w:sz w:val="28"/>
          <w:szCs w:val="28"/>
        </w:rPr>
      </w:pPr>
    </w:p>
    <w:p w:rsidR="006662E9" w:rsidRPr="006662E9" w:rsidRDefault="006662E9" w:rsidP="006662E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38ECC1" wp14:editId="54DF80D4">
            <wp:simplePos x="0" y="0"/>
            <wp:positionH relativeFrom="column">
              <wp:posOffset>3598545</wp:posOffset>
            </wp:positionH>
            <wp:positionV relativeFrom="paragraph">
              <wp:posOffset>119380</wp:posOffset>
            </wp:positionV>
            <wp:extent cx="2713990" cy="3523615"/>
            <wp:effectExtent l="171450" t="133350" r="181610" b="133985"/>
            <wp:wrapThrough wrapText="bothSides">
              <wp:wrapPolygon edited="0">
                <wp:start x="-406" y="-5"/>
                <wp:lineTo x="-300" y="11255"/>
                <wp:lineTo x="-416" y="15020"/>
                <wp:lineTo x="-381" y="18773"/>
                <wp:lineTo x="-91" y="20981"/>
                <wp:lineTo x="11270" y="21622"/>
                <wp:lineTo x="20261" y="21627"/>
                <wp:lineTo x="20412" y="21615"/>
                <wp:lineTo x="21770" y="21509"/>
                <wp:lineTo x="21829" y="20801"/>
                <wp:lineTo x="21759" y="13294"/>
                <wp:lineTo x="21874" y="9529"/>
                <wp:lineTo x="21804" y="2023"/>
                <wp:lineTo x="21423" y="-882"/>
                <wp:lineTo x="11813" y="-955"/>
                <wp:lineTo x="801" y="-98"/>
                <wp:lineTo x="-406" y="-5"/>
              </wp:wrapPolygon>
            </wp:wrapThrough>
            <wp:docPr id="3" name="Рисунок 3" descr="https://media.b-stock.ru/gallery/280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b-stock.ru/gallery/2806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6165">
                      <a:off x="0" y="0"/>
                      <a:ext cx="271399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2E9" w:rsidRPr="006662E9" w:rsidRDefault="006662E9" w:rsidP="006662E9">
      <w:pPr>
        <w:rPr>
          <w:sz w:val="28"/>
          <w:szCs w:val="28"/>
        </w:rPr>
      </w:pPr>
    </w:p>
    <w:p w:rsidR="006662E9" w:rsidRPr="006662E9" w:rsidRDefault="006662E9" w:rsidP="006662E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30343CD" wp14:editId="1F4CCE7D">
            <wp:simplePos x="0" y="0"/>
            <wp:positionH relativeFrom="column">
              <wp:posOffset>-137795</wp:posOffset>
            </wp:positionH>
            <wp:positionV relativeFrom="paragraph">
              <wp:posOffset>188595</wp:posOffset>
            </wp:positionV>
            <wp:extent cx="3171825" cy="3171825"/>
            <wp:effectExtent l="228600" t="228600" r="238125" b="238125"/>
            <wp:wrapThrough wrapText="bothSides">
              <wp:wrapPolygon edited="0">
                <wp:start x="20978" y="-139"/>
                <wp:lineTo x="7642" y="-2186"/>
                <wp:lineTo x="7327" y="-135"/>
                <wp:lineTo x="146" y="-1237"/>
                <wp:lineTo x="-484" y="2866"/>
                <wp:lineTo x="-567" y="19654"/>
                <wp:lineTo x="-329" y="21527"/>
                <wp:lineTo x="1081" y="21744"/>
                <wp:lineTo x="1229" y="21635"/>
                <wp:lineTo x="12256" y="21622"/>
                <wp:lineTo x="12384" y="21642"/>
                <wp:lineTo x="21675" y="20968"/>
                <wp:lineTo x="21747" y="-21"/>
                <wp:lineTo x="20978" y="-139"/>
              </wp:wrapPolygon>
            </wp:wrapThrough>
            <wp:docPr id="1" name="Рисунок 1" descr="https://td-pd.ru/image/cache/catalog/!new-photos/for_kids/metod/2460873-1000x1000-product_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d-pd.ru/image/cache/catalog/!new-photos/for_kids/metod/2460873-1000x1000-product_pop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6391"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2E9" w:rsidRPr="006662E9" w:rsidRDefault="006662E9" w:rsidP="006662E9">
      <w:pPr>
        <w:rPr>
          <w:sz w:val="28"/>
          <w:szCs w:val="28"/>
        </w:rPr>
      </w:pPr>
    </w:p>
    <w:p w:rsidR="006662E9" w:rsidRPr="006662E9" w:rsidRDefault="006662E9" w:rsidP="006662E9">
      <w:pPr>
        <w:rPr>
          <w:sz w:val="28"/>
          <w:szCs w:val="28"/>
        </w:rPr>
      </w:pPr>
    </w:p>
    <w:p w:rsidR="006662E9" w:rsidRDefault="006662E9" w:rsidP="006662E9">
      <w:pPr>
        <w:rPr>
          <w:sz w:val="28"/>
          <w:szCs w:val="28"/>
        </w:rPr>
      </w:pPr>
    </w:p>
    <w:p w:rsidR="00660D77" w:rsidRPr="006662E9" w:rsidRDefault="006662E9" w:rsidP="006662E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8ED6F1" wp14:editId="26D8DE87">
            <wp:simplePos x="0" y="0"/>
            <wp:positionH relativeFrom="column">
              <wp:posOffset>-1177290</wp:posOffset>
            </wp:positionH>
            <wp:positionV relativeFrom="paragraph">
              <wp:posOffset>1120775</wp:posOffset>
            </wp:positionV>
            <wp:extent cx="2566035" cy="3329940"/>
            <wp:effectExtent l="0" t="0" r="5715" b="3810"/>
            <wp:wrapThrough wrapText="bothSides">
              <wp:wrapPolygon edited="0">
                <wp:start x="0" y="0"/>
                <wp:lineTo x="0" y="21501"/>
                <wp:lineTo x="21488" y="21501"/>
                <wp:lineTo x="21488" y="0"/>
                <wp:lineTo x="0" y="0"/>
              </wp:wrapPolygon>
            </wp:wrapThrough>
            <wp:docPr id="8" name="Рисунок 8" descr="https://im0-tub-ru.yandex.net/i?id=9315d0c80b30d36cf812a2f5a7f30b3f-l&amp;ref=rim&amp;n=13&amp;w=849&amp;h=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9315d0c80b30d36cf812a2f5a7f30b3f-l&amp;ref=rim&amp;n=13&amp;w=849&amp;h=1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F783BD7" wp14:editId="729C91F3">
                <wp:extent cx="304800" cy="304800"/>
                <wp:effectExtent l="0" t="0" r="0" b="0"/>
                <wp:docPr id="12" name="AutoShape 13" descr="https://happybooks.ru/image/cache/catalog/import_yml/523/433/cover-1200x8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DF5ED" id="AutoShape 13" o:spid="_x0000_s1026" alt="https://happybooks.ru/image/cache/catalog/import_yml/523/433/cover-1200x8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wgU5q+8CAAAR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981860" wp14:editId="14EC19E2">
                <wp:extent cx="304800" cy="304800"/>
                <wp:effectExtent l="0" t="0" r="0" b="0"/>
                <wp:docPr id="7" name="AutoShape 11" descr="https://happybooks.ru/image/cache/catalog/import_yml/523/433/cover-1200x8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E77363" id="AutoShape 11" o:spid="_x0000_s1026" alt="https://happybooks.ru/image/cache/catalog/import_yml/523/433/cover-1200x8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J8D2v7gIAABA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6662E9">
        <w:rPr>
          <w:noProof/>
        </w:rPr>
        <w:t xml:space="preserve"> </w:t>
      </w:r>
      <w:bookmarkStart w:id="0" w:name="_GoBack"/>
      <w:bookmarkEnd w:id="0"/>
    </w:p>
    <w:sectPr w:rsidR="00660D77" w:rsidRPr="006662E9" w:rsidSect="00831F0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3690"/>
    <w:multiLevelType w:val="hybridMultilevel"/>
    <w:tmpl w:val="8196F0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71B4"/>
    <w:multiLevelType w:val="hybridMultilevel"/>
    <w:tmpl w:val="36EA2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640FD"/>
    <w:multiLevelType w:val="hybridMultilevel"/>
    <w:tmpl w:val="FAAC48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4DF0313"/>
    <w:multiLevelType w:val="hybridMultilevel"/>
    <w:tmpl w:val="18247110"/>
    <w:lvl w:ilvl="0" w:tplc="3A4CE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2382B"/>
    <w:multiLevelType w:val="hybridMultilevel"/>
    <w:tmpl w:val="0FC08C48"/>
    <w:lvl w:ilvl="0" w:tplc="3A4CE3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6846D72"/>
    <w:multiLevelType w:val="hybridMultilevel"/>
    <w:tmpl w:val="38F44B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018E0"/>
    <w:multiLevelType w:val="hybridMultilevel"/>
    <w:tmpl w:val="E0D6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36B65"/>
    <w:multiLevelType w:val="hybridMultilevel"/>
    <w:tmpl w:val="AC70EB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6"/>
    <w:rsid w:val="00036C55"/>
    <w:rsid w:val="00100D55"/>
    <w:rsid w:val="001326CF"/>
    <w:rsid w:val="003D1C30"/>
    <w:rsid w:val="004245F5"/>
    <w:rsid w:val="00572E68"/>
    <w:rsid w:val="005D7EAF"/>
    <w:rsid w:val="006217D5"/>
    <w:rsid w:val="00660D77"/>
    <w:rsid w:val="006662E9"/>
    <w:rsid w:val="006A2969"/>
    <w:rsid w:val="006C5F61"/>
    <w:rsid w:val="00725796"/>
    <w:rsid w:val="00770AA8"/>
    <w:rsid w:val="007D7817"/>
    <w:rsid w:val="00831F04"/>
    <w:rsid w:val="00880E06"/>
    <w:rsid w:val="008C3464"/>
    <w:rsid w:val="00910CA9"/>
    <w:rsid w:val="00A059D6"/>
    <w:rsid w:val="00A420DF"/>
    <w:rsid w:val="00A4559D"/>
    <w:rsid w:val="00A65B2C"/>
    <w:rsid w:val="00A86A75"/>
    <w:rsid w:val="00AB584A"/>
    <w:rsid w:val="00AE2500"/>
    <w:rsid w:val="00B377FC"/>
    <w:rsid w:val="00B50C41"/>
    <w:rsid w:val="00B95649"/>
    <w:rsid w:val="00BD783F"/>
    <w:rsid w:val="00D11851"/>
    <w:rsid w:val="00EA2453"/>
    <w:rsid w:val="00F20D33"/>
    <w:rsid w:val="00F64021"/>
    <w:rsid w:val="00F6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55C5B-A0CF-4BB5-BB63-9D53D2F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796"/>
    <w:rPr>
      <w:b/>
      <w:bCs/>
    </w:rPr>
  </w:style>
  <w:style w:type="paragraph" w:styleId="a4">
    <w:name w:val="List Paragraph"/>
    <w:basedOn w:val="a"/>
    <w:uiPriority w:val="34"/>
    <w:qFormat/>
    <w:rsid w:val="00F64021"/>
    <w:pPr>
      <w:ind w:left="720"/>
      <w:contextualSpacing/>
    </w:pPr>
  </w:style>
  <w:style w:type="paragraph" w:styleId="a5">
    <w:name w:val="No Spacing"/>
    <w:uiPriority w:val="1"/>
    <w:qFormat/>
    <w:rsid w:val="007D7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0D33"/>
  </w:style>
  <w:style w:type="paragraph" w:customStyle="1" w:styleId="c3">
    <w:name w:val="c3"/>
    <w:basedOn w:val="a"/>
    <w:rsid w:val="006C5F61"/>
    <w:pPr>
      <w:spacing w:before="100" w:beforeAutospacing="1" w:after="100" w:afterAutospacing="1"/>
    </w:pPr>
  </w:style>
  <w:style w:type="character" w:customStyle="1" w:styleId="c2">
    <w:name w:val="c2"/>
    <w:basedOn w:val="a0"/>
    <w:rsid w:val="006C5F61"/>
  </w:style>
  <w:style w:type="paragraph" w:styleId="a6">
    <w:name w:val="Normal (Web)"/>
    <w:basedOn w:val="a"/>
    <w:uiPriority w:val="99"/>
    <w:semiHidden/>
    <w:unhideWhenUsed/>
    <w:rsid w:val="00A65B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boss</cp:lastModifiedBy>
  <cp:revision>2</cp:revision>
  <dcterms:created xsi:type="dcterms:W3CDTF">2020-12-13T14:30:00Z</dcterms:created>
  <dcterms:modified xsi:type="dcterms:W3CDTF">2020-12-13T14:30:00Z</dcterms:modified>
</cp:coreProperties>
</file>