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3E" w:rsidRPr="0015213E" w:rsidRDefault="0015213E" w:rsidP="0015213E">
      <w:pPr>
        <w:pStyle w:val="c5"/>
        <w:spacing w:before="0" w:beforeAutospacing="0" w:after="0" w:afterAutospacing="0"/>
        <w:jc w:val="right"/>
        <w:rPr>
          <w:rStyle w:val="c3"/>
          <w:bCs/>
          <w:color w:val="000000"/>
        </w:rPr>
      </w:pPr>
      <w:r w:rsidRPr="0015213E">
        <w:rPr>
          <w:rStyle w:val="c3"/>
          <w:bCs/>
          <w:color w:val="000000"/>
        </w:rPr>
        <w:t>Консультация для воспитателей</w:t>
      </w:r>
    </w:p>
    <w:p w:rsidR="0015213E" w:rsidRPr="0015213E" w:rsidRDefault="0015213E" w:rsidP="0015213E">
      <w:pPr>
        <w:pStyle w:val="c5"/>
        <w:spacing w:before="0" w:beforeAutospacing="0" w:after="0" w:afterAutospacing="0"/>
        <w:jc w:val="right"/>
        <w:rPr>
          <w:rStyle w:val="c3"/>
          <w:bCs/>
          <w:color w:val="000000"/>
        </w:rPr>
      </w:pPr>
      <w:r w:rsidRPr="0015213E">
        <w:rPr>
          <w:rStyle w:val="c3"/>
          <w:bCs/>
          <w:color w:val="000000"/>
        </w:rPr>
        <w:t>Подготовила</w:t>
      </w:r>
      <w:r>
        <w:rPr>
          <w:rStyle w:val="c3"/>
          <w:bCs/>
          <w:color w:val="000000"/>
        </w:rPr>
        <w:t>:</w:t>
      </w:r>
      <w:r w:rsidRPr="0015213E">
        <w:rPr>
          <w:rStyle w:val="c3"/>
          <w:bCs/>
          <w:color w:val="000000"/>
        </w:rPr>
        <w:t xml:space="preserve"> учитель-логопед </w:t>
      </w:r>
      <w:proofErr w:type="spellStart"/>
      <w:r w:rsidRPr="0015213E">
        <w:rPr>
          <w:rStyle w:val="c3"/>
          <w:bCs/>
          <w:color w:val="000000"/>
        </w:rPr>
        <w:t>О.В.Базюк</w:t>
      </w:r>
      <w:proofErr w:type="spellEnd"/>
    </w:p>
    <w:p w:rsidR="0015213E" w:rsidRDefault="0015213E" w:rsidP="0015213E">
      <w:pPr>
        <w:pStyle w:val="c5"/>
        <w:spacing w:before="0" w:beforeAutospacing="0" w:after="0" w:afterAutospacing="0"/>
        <w:jc w:val="right"/>
        <w:rPr>
          <w:rStyle w:val="c3"/>
          <w:b/>
          <w:bCs/>
          <w:color w:val="000000"/>
          <w:u w:val="single"/>
        </w:rPr>
      </w:pPr>
    </w:p>
    <w:p w:rsidR="0015213E" w:rsidRDefault="0015213E" w:rsidP="0015213E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  <w:u w:val="single"/>
        </w:rPr>
      </w:pPr>
      <w:bookmarkStart w:id="0" w:name="_GoBack"/>
      <w:r w:rsidRPr="0015213E">
        <w:rPr>
          <w:rStyle w:val="c3"/>
          <w:b/>
          <w:bCs/>
          <w:color w:val="000000"/>
          <w:u w:val="single"/>
        </w:rPr>
        <w:t xml:space="preserve">УСТНОЕ НАРОДНОЕ ТВОРЧЕСТВО </w:t>
      </w:r>
    </w:p>
    <w:p w:rsidR="0015213E" w:rsidRDefault="0015213E" w:rsidP="0015213E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  <w:u w:val="single"/>
        </w:rPr>
      </w:pPr>
      <w:r w:rsidRPr="0015213E">
        <w:rPr>
          <w:rStyle w:val="c3"/>
          <w:b/>
          <w:bCs/>
          <w:color w:val="000000"/>
          <w:u w:val="single"/>
        </w:rPr>
        <w:t xml:space="preserve">КАК СРЕДСТВО ОБОГОЩЕНИЯ СЛОВАРЯ У ДЕТЕЙ </w:t>
      </w:r>
    </w:p>
    <w:p w:rsidR="0015213E" w:rsidRDefault="0015213E" w:rsidP="0015213E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00"/>
          <w:u w:val="single"/>
        </w:rPr>
      </w:pPr>
      <w:r w:rsidRPr="0015213E">
        <w:rPr>
          <w:rStyle w:val="c3"/>
          <w:b/>
          <w:bCs/>
          <w:color w:val="000000"/>
          <w:u w:val="single"/>
        </w:rPr>
        <w:t>СТАРШЕГО ДОШКОЛЬНОГО ВОЗРАСТА</w:t>
      </w:r>
      <w:r w:rsidRPr="0015213E">
        <w:rPr>
          <w:noProof/>
        </w:rPr>
        <w:t xml:space="preserve"> </w:t>
      </w:r>
    </w:p>
    <w:bookmarkEnd w:id="0"/>
    <w:p w:rsidR="0015213E" w:rsidRPr="0015213E" w:rsidRDefault="00301D5F" w:rsidP="0015213E">
      <w:pPr>
        <w:pStyle w:val="c5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219075</wp:posOffset>
            </wp:positionV>
            <wp:extent cx="2552700" cy="2505075"/>
            <wp:effectExtent l="0" t="0" r="0" b="9525"/>
            <wp:wrapThrough wrapText="bothSides">
              <wp:wrapPolygon edited="0">
                <wp:start x="0" y="0"/>
                <wp:lineTo x="0" y="21518"/>
                <wp:lineTo x="21439" y="21518"/>
                <wp:lineTo x="21439" y="0"/>
                <wp:lineTo x="0" y="0"/>
              </wp:wrapPolygon>
            </wp:wrapThrough>
            <wp:docPr id="3" name="Рисунок 3" descr="https://ds05.infourok.ru/uploads/ex/0255/000a4f0c-bd8236cc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255/000a4f0c-bd8236cc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60" t="20240" r="1860" b="4777"/>
                    <a:stretch/>
                  </pic:blipFill>
                  <pic:spPr bwMode="auto">
                    <a:xfrm>
                      <a:off x="0" y="0"/>
                      <a:ext cx="25527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13E" w:rsidRPr="0015213E" w:rsidRDefault="0015213E" w:rsidP="0015213E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213E">
        <w:rPr>
          <w:rStyle w:val="c0"/>
          <w:color w:val="000000"/>
        </w:rPr>
        <w:t>     В последние годы произошли существенные изменения в системе дошкольного образования. Вступил в силу федеральный государственный образовательный стандарт дошкольного образования, в котором выделена образовательная область «Речевое развитие».</w:t>
      </w:r>
    </w:p>
    <w:p w:rsidR="0015213E" w:rsidRPr="0015213E" w:rsidRDefault="0015213E" w:rsidP="0015213E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213E">
        <w:rPr>
          <w:rStyle w:val="c0"/>
          <w:color w:val="000000"/>
        </w:rPr>
        <w:t xml:space="preserve">     В настоящее время уделяется особое внимание формированию и обогащению словаря детей старшего дошкольного возраста, так как именно этот возраст является </w:t>
      </w:r>
      <w:proofErr w:type="spellStart"/>
      <w:r w:rsidRPr="0015213E">
        <w:rPr>
          <w:rStyle w:val="c0"/>
          <w:color w:val="000000"/>
        </w:rPr>
        <w:t>сензитивным</w:t>
      </w:r>
      <w:proofErr w:type="spellEnd"/>
      <w:r w:rsidRPr="0015213E">
        <w:rPr>
          <w:rStyle w:val="c0"/>
          <w:color w:val="000000"/>
        </w:rPr>
        <w:t xml:space="preserve"> в освоении речи. Дошкольник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радиопередачи. Уровень развития словаря и речи в целом существенно влияет на успешность обучения. Практика показывает, что дети с богатым словарным запасом и высоким уровнем развития речи, как правило, не испытывают затруднения в учении, быстро овладевают навыками чтения и письма. У учащихся с низким уровнем лексического развития обнаруживаются трудности в общении, в обучении грамоте. Дети со средним уровнем – отличаются нестабильностью успехов в учебе.</w:t>
      </w:r>
    </w:p>
    <w:p w:rsidR="0015213E" w:rsidRPr="0015213E" w:rsidRDefault="0015213E" w:rsidP="0015213E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213E">
        <w:rPr>
          <w:rStyle w:val="c0"/>
          <w:color w:val="000000"/>
        </w:rPr>
        <w:t xml:space="preserve">     Проблемой формирования словаря детей дошкольного возраста занимались такие исследователи как: В.В. </w:t>
      </w:r>
      <w:proofErr w:type="spellStart"/>
      <w:r w:rsidRPr="0015213E">
        <w:rPr>
          <w:rStyle w:val="c0"/>
          <w:color w:val="000000"/>
        </w:rPr>
        <w:t>Гербова</w:t>
      </w:r>
      <w:proofErr w:type="spellEnd"/>
      <w:r w:rsidRPr="0015213E">
        <w:rPr>
          <w:rStyle w:val="c0"/>
          <w:color w:val="000000"/>
        </w:rPr>
        <w:t xml:space="preserve">, А.П. Иваненко, М.М. Конина, В.И. Логинова, Л.А. </w:t>
      </w:r>
      <w:proofErr w:type="spellStart"/>
      <w:r w:rsidRPr="0015213E">
        <w:rPr>
          <w:rStyle w:val="c0"/>
          <w:color w:val="000000"/>
        </w:rPr>
        <w:t>Пеньевская</w:t>
      </w:r>
      <w:proofErr w:type="spellEnd"/>
      <w:r w:rsidRPr="0015213E">
        <w:rPr>
          <w:rStyle w:val="c0"/>
          <w:color w:val="000000"/>
        </w:rPr>
        <w:t>, Е.И. Тихеева, В.И. Яшина. Важным условием формирования словаря дошкольника является выбор эффективных, целесообразных методов и приемов, а также форм осуществления данной работы педагогами.</w:t>
      </w:r>
    </w:p>
    <w:p w:rsidR="0015213E" w:rsidRPr="0015213E" w:rsidRDefault="0015213E" w:rsidP="0015213E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213E">
        <w:rPr>
          <w:rStyle w:val="c8"/>
          <w:color w:val="000000"/>
        </w:rPr>
        <w:t>     </w:t>
      </w:r>
      <w:r w:rsidRPr="0015213E">
        <w:rPr>
          <w:rStyle w:val="c0"/>
          <w:color w:val="000000"/>
        </w:rPr>
        <w:t xml:space="preserve">Старший дошкольный </w:t>
      </w:r>
      <w:proofErr w:type="gramStart"/>
      <w:r w:rsidRPr="0015213E">
        <w:rPr>
          <w:rStyle w:val="c0"/>
          <w:color w:val="000000"/>
        </w:rPr>
        <w:t>возраст  –</w:t>
      </w:r>
      <w:proofErr w:type="gramEnd"/>
      <w:r w:rsidRPr="0015213E">
        <w:rPr>
          <w:rStyle w:val="c0"/>
          <w:color w:val="000000"/>
        </w:rPr>
        <w:t xml:space="preserve"> это последний из периодов дошкольного возраста, когда в психике ребенка появляются новые образования. Это произвольность психических процессов – внимания, памяти, восприятия и др. – и вытекающая отсюда способность управлять своим поведением, а также изменения в представлениях о себе, в самосознании и в самооценках. Появление произвольности – решающее изменение в деятельности ребенка, когда целью последней становится не изменение внешних, окружающих его предметов, а овладение собственным поведением. В современной методике формирование словаря рассматривается как целенаправленная педагогическая деятельность, обеспечивающая эффективное освоение словарного состава родного языка.</w:t>
      </w:r>
    </w:p>
    <w:p w:rsidR="0015213E" w:rsidRPr="0015213E" w:rsidRDefault="0015213E" w:rsidP="0015213E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213E">
        <w:rPr>
          <w:rStyle w:val="c8"/>
          <w:color w:val="000000"/>
        </w:rPr>
        <w:t>     </w:t>
      </w:r>
      <w:r w:rsidRPr="0015213E">
        <w:rPr>
          <w:rStyle w:val="c0"/>
          <w:color w:val="000000"/>
        </w:rPr>
        <w:t>В старшей группе необходимо расширять запас слов за счет: названий предметов, качеств, действий; активизации словаря; употребления наиболее подходящих по смыслу слов при обозначении признаков и качеств предметов; формирования умения подбирать слова с противоположным значением (сильный – слабый, быстрый – медленный, стоять – бежать); формирования умения подбирать слова со сходным значением (веселый – радостный, прыгать – скакать и др.); использование слов, обозначающих материал (дерево, металл, стекло, пластмасса и др.); осмысливания образных выражений в загадках, объяснения смысла поговорок.</w:t>
      </w:r>
    </w:p>
    <w:p w:rsidR="0015213E" w:rsidRPr="0015213E" w:rsidRDefault="0015213E" w:rsidP="0015213E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213E">
        <w:rPr>
          <w:rStyle w:val="c8"/>
          <w:color w:val="000000"/>
        </w:rPr>
        <w:t>     </w:t>
      </w:r>
      <w:r w:rsidRPr="0015213E">
        <w:rPr>
          <w:rStyle w:val="c0"/>
          <w:color w:val="000000"/>
        </w:rPr>
        <w:t xml:space="preserve">В целом, для обогащения и уточнения словаря старших дошкольников используются следующие приемы: воспитатель называет предмет, действие, качество, интонационно </w:t>
      </w:r>
      <w:r w:rsidRPr="0015213E">
        <w:rPr>
          <w:rStyle w:val="c0"/>
          <w:color w:val="000000"/>
        </w:rPr>
        <w:lastRenderedPageBreak/>
        <w:t xml:space="preserve">выделяя новое слово, и предлагает повторить его («Да, мне тоже запомнился этот </w:t>
      </w:r>
      <w:r w:rsidR="00301D5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175260</wp:posOffset>
            </wp:positionV>
            <wp:extent cx="1694180" cy="1452245"/>
            <wp:effectExtent l="0" t="0" r="1270" b="0"/>
            <wp:wrapThrough wrapText="bothSides">
              <wp:wrapPolygon edited="0">
                <wp:start x="0" y="0"/>
                <wp:lineTo x="0" y="21251"/>
                <wp:lineTo x="21373" y="21251"/>
                <wp:lineTo x="21373" y="0"/>
                <wp:lineTo x="0" y="0"/>
              </wp:wrapPolygon>
            </wp:wrapThrough>
            <wp:docPr id="4" name="Рисунок 4" descr="https://ballon52.ru/wp-content/uploads/fullsize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llon52.ru/wp-content/uploads/fullsize4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t="1398" r="6670"/>
                    <a:stretch/>
                  </pic:blipFill>
                  <pic:spPr bwMode="auto">
                    <a:xfrm>
                      <a:off x="0" y="0"/>
                      <a:ext cx="169418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13E">
        <w:rPr>
          <w:rStyle w:val="c0"/>
          <w:color w:val="000000"/>
        </w:rPr>
        <w:t>взъерошенный воробей, – говорит педагог.</w:t>
      </w:r>
    </w:p>
    <w:p w:rsidR="0015213E" w:rsidRPr="0015213E" w:rsidRDefault="0015213E" w:rsidP="0015213E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213E">
        <w:rPr>
          <w:rStyle w:val="c0"/>
          <w:color w:val="000000"/>
        </w:rPr>
        <w:t>– Запомнили? Как я сказала о воробье?»). Дети легче запоминают и быстрее начинают пользоваться новым словом, если в дальнейшем оно закрепляется в различных видах деятельности. Детям предлагают поразмышлять над новым словом («Стоял погожий осенний день, – начинает воспитатель свой рассказ и интересуется: – Как вы думаете, какой это был день?»).</w:t>
      </w:r>
    </w:p>
    <w:p w:rsidR="0015213E" w:rsidRPr="0015213E" w:rsidRDefault="0015213E" w:rsidP="0015213E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213E">
        <w:rPr>
          <w:rStyle w:val="c8"/>
          <w:color w:val="000000"/>
        </w:rPr>
        <w:t>     </w:t>
      </w:r>
      <w:r w:rsidRPr="0015213E">
        <w:rPr>
          <w:rStyle w:val="c0"/>
          <w:color w:val="000000"/>
        </w:rPr>
        <w:t>Начиная, с первобытно общинного строя, детей воспитывали одинаково, вовлекая их в доступную для них деятельность. Родовая община давала поручения старшим, умудренным опытом людям знакомить детей с обрядовыми традициями и историей рода, воспитывать у младших почитания старших и умерших. Важную роль в воспитание детей занимало устное народное творчество: придания, песни, сказания. Устное народное творчество – это обобщенный и систематизированный опыт предшествующих поколений, отражающий сущность их жизни. Оно возникло задолго до того, как люди овладели письменной речью. Они передавали свое творчество последующему поколению из уст в уста. Отсюда и произошло название.</w:t>
      </w:r>
    </w:p>
    <w:p w:rsidR="0015213E" w:rsidRPr="0015213E" w:rsidRDefault="0015213E" w:rsidP="0015213E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213E">
        <w:rPr>
          <w:rStyle w:val="c8"/>
          <w:color w:val="000000"/>
        </w:rPr>
        <w:t>     </w:t>
      </w:r>
      <w:r w:rsidRPr="0015213E">
        <w:rPr>
          <w:rStyle w:val="c0"/>
          <w:color w:val="000000"/>
        </w:rPr>
        <w:t xml:space="preserve">По-другому, устное народное творчество называют фольклором. К нему относят: народные песни, сказки, былины, притчи, анекдоты, скороговорки, загадки, частушки и многое другое. Устное народное творчество придает языку яркость и выразительность. К примеру, с помощью пословиц, фразеологизмов можно тактично намекнуть человеку на его ошибки, при этом, не обидев его. В своих исследованиях Н.В. </w:t>
      </w:r>
      <w:proofErr w:type="spellStart"/>
      <w:r w:rsidRPr="0015213E">
        <w:rPr>
          <w:rStyle w:val="c0"/>
          <w:color w:val="000000"/>
        </w:rPr>
        <w:t>Гавриш</w:t>
      </w:r>
      <w:proofErr w:type="spellEnd"/>
      <w:r w:rsidRPr="0015213E">
        <w:rPr>
          <w:rStyle w:val="c0"/>
          <w:color w:val="000000"/>
        </w:rPr>
        <w:t xml:space="preserve"> [1] занималась поиском путей формирования образной речи дошкольников на основе использования разных жанров литературы и устного народного творчества.</w:t>
      </w:r>
    </w:p>
    <w:p w:rsidR="0015213E" w:rsidRPr="0015213E" w:rsidRDefault="0015213E" w:rsidP="0015213E">
      <w:pPr>
        <w:pStyle w:val="c1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</w:rPr>
      </w:pPr>
      <w:r w:rsidRPr="0015213E">
        <w:rPr>
          <w:rStyle w:val="c0"/>
          <w:color w:val="000000"/>
        </w:rPr>
        <w:t xml:space="preserve">Нельзя не учитывать тот факт, что лучшие образцы речевой культуры предлагает народная педагогика, отраженная в фольклоре. В последние годы возрастает интерес к фольклористике. Общество как будто почувствовало живительную силу обновления, ее можно почерпнуть в неиссякаемых источниках народности. Народность – приоритет фольклорного жанра. Главная особенность фольклорных форм – приобщение к вечно юным категориям материнства и детства. Не случайно слово «фольклор», будучи английского происхождения, переводится буквально как народная мудрость. В методике развития речи детского дошкольного возраста имеется немало исследований, посвященных использованию малых форм фольклора в развитии речи детей: М.Г. </w:t>
      </w:r>
      <w:proofErr w:type="spellStart"/>
      <w:r w:rsidRPr="0015213E">
        <w:rPr>
          <w:rStyle w:val="c0"/>
          <w:color w:val="000000"/>
        </w:rPr>
        <w:t>Буняковой</w:t>
      </w:r>
      <w:proofErr w:type="spellEnd"/>
      <w:r w:rsidRPr="0015213E">
        <w:rPr>
          <w:rStyle w:val="c0"/>
          <w:color w:val="000000"/>
        </w:rPr>
        <w:t xml:space="preserve">, В.М. </w:t>
      </w:r>
      <w:proofErr w:type="spellStart"/>
      <w:r w:rsidRPr="0015213E">
        <w:rPr>
          <w:rStyle w:val="c0"/>
          <w:color w:val="000000"/>
        </w:rPr>
        <w:t>Водовозовой</w:t>
      </w:r>
      <w:proofErr w:type="spellEnd"/>
      <w:r w:rsidRPr="0015213E">
        <w:rPr>
          <w:rStyle w:val="c0"/>
          <w:color w:val="000000"/>
        </w:rPr>
        <w:t xml:space="preserve">, Н.В. </w:t>
      </w:r>
      <w:proofErr w:type="spellStart"/>
      <w:r w:rsidRPr="0015213E">
        <w:rPr>
          <w:rStyle w:val="c0"/>
          <w:color w:val="000000"/>
        </w:rPr>
        <w:t>Гавриш</w:t>
      </w:r>
      <w:proofErr w:type="spellEnd"/>
      <w:r w:rsidRPr="0015213E">
        <w:rPr>
          <w:rStyle w:val="c0"/>
          <w:color w:val="000000"/>
        </w:rPr>
        <w:t xml:space="preserve">, </w:t>
      </w:r>
      <w:proofErr w:type="spellStart"/>
      <w:r w:rsidRPr="0015213E">
        <w:rPr>
          <w:rStyle w:val="c0"/>
          <w:color w:val="000000"/>
        </w:rPr>
        <w:t>М.Г.Кургановой</w:t>
      </w:r>
      <w:proofErr w:type="spellEnd"/>
      <w:r w:rsidRPr="0015213E">
        <w:rPr>
          <w:rStyle w:val="c0"/>
          <w:color w:val="000000"/>
        </w:rPr>
        <w:t xml:space="preserve">, </w:t>
      </w:r>
      <w:proofErr w:type="spellStart"/>
      <w:r w:rsidRPr="0015213E">
        <w:rPr>
          <w:rStyle w:val="c0"/>
          <w:color w:val="000000"/>
        </w:rPr>
        <w:t>Е.М.Струниной</w:t>
      </w:r>
      <w:proofErr w:type="spellEnd"/>
      <w:r w:rsidRPr="0015213E">
        <w:rPr>
          <w:rStyle w:val="c0"/>
          <w:color w:val="000000"/>
        </w:rPr>
        <w:t xml:space="preserve">, О.С. Ушаковой и др. Все они свидетельствуют о возможности использования малых форм фольклора для развития образной речи детей. Произведения народного фольклора бесценны. Знакомство с детским фольклором развивает интерес и внимание к окружающему миру, народному слову. Развивается речь, формируются нравственные привычки. Народные песенки, </w:t>
      </w:r>
      <w:proofErr w:type="spellStart"/>
      <w:proofErr w:type="gramStart"/>
      <w:r w:rsidRPr="0015213E">
        <w:rPr>
          <w:rStyle w:val="c0"/>
          <w:color w:val="000000"/>
        </w:rPr>
        <w:t>потешки</w:t>
      </w:r>
      <w:proofErr w:type="spellEnd"/>
      <w:r w:rsidRPr="0015213E">
        <w:rPr>
          <w:rStyle w:val="c0"/>
          <w:color w:val="000000"/>
        </w:rPr>
        <w:t>,  </w:t>
      </w:r>
      <w:proofErr w:type="spellStart"/>
      <w:r w:rsidRPr="0015213E">
        <w:rPr>
          <w:rStyle w:val="c0"/>
          <w:color w:val="000000"/>
        </w:rPr>
        <w:t>пестушки</w:t>
      </w:r>
      <w:proofErr w:type="spellEnd"/>
      <w:proofErr w:type="gramEnd"/>
      <w:r w:rsidRPr="0015213E">
        <w:rPr>
          <w:rStyle w:val="c0"/>
          <w:color w:val="000000"/>
        </w:rPr>
        <w:t xml:space="preserve">, – все это представляет собой прекрасный речевой материал, который можно использовать во всех видах деятельности. В своих работах </w:t>
      </w:r>
      <w:proofErr w:type="spellStart"/>
      <w:r w:rsidRPr="0015213E">
        <w:rPr>
          <w:rStyle w:val="c0"/>
          <w:color w:val="000000"/>
        </w:rPr>
        <w:t>Н.В.Гавриш</w:t>
      </w:r>
      <w:proofErr w:type="spellEnd"/>
      <w:r w:rsidRPr="0015213E">
        <w:rPr>
          <w:rStyle w:val="c0"/>
          <w:color w:val="000000"/>
        </w:rPr>
        <w:t xml:space="preserve"> [1] рекомендует использовать пословицы и поговорки на занятиях по ознакомлению с художественной</w:t>
      </w:r>
      <w:r>
        <w:rPr>
          <w:rStyle w:val="c0"/>
          <w:color w:val="000000"/>
        </w:rPr>
        <w:t xml:space="preserve"> </w:t>
      </w:r>
      <w:r w:rsidRPr="0015213E">
        <w:rPr>
          <w:rStyle w:val="c0"/>
          <w:color w:val="000000"/>
        </w:rPr>
        <w:t xml:space="preserve">литературой. Активировать в речи такие выражения как «водить за нос», «дать волю рукам», «нос повесить», «сказать – узлом завязать», «зарубить на носу». Используя в своей речи пословицы и поговорки дети, учатся ясно, лаконично, выразительно выражать свои мысли и чувства, интонационно окрашивая свою речь, развивается умение творчески использовать слово, умение образно описать предмет, дать ему яркую характеристику. Отгадывание и придумывание загадок также оказывает влияние на разностороннее развитие речи детей. Употребление для создания в загадке метафорического образа различных средств выразительности (приема олицетворения, использование многозначности слова, определений, эпитетов, сравнений, особо ритмической организации) способствуют формированию образности речи детей </w:t>
      </w:r>
      <w:r w:rsidRPr="0015213E">
        <w:rPr>
          <w:rStyle w:val="c0"/>
          <w:color w:val="000000"/>
        </w:rPr>
        <w:lastRenderedPageBreak/>
        <w:t xml:space="preserve">дошкольного возраста. Загадки обогащают словарь детей за счет многозначности слов, помогают увидеть вторичные значения слов, формируют представления о переносном значении слова. Они помогают усвоить звуковой и грамматический строй русской речи, заставляя сосредоточиться на языковой форме и анализировать ее, что подтверждается в исследованиях </w:t>
      </w:r>
      <w:proofErr w:type="spellStart"/>
      <w:r w:rsidRPr="0015213E">
        <w:rPr>
          <w:rStyle w:val="c0"/>
          <w:color w:val="000000"/>
        </w:rPr>
        <w:t>Ф.А.Сохина</w:t>
      </w:r>
      <w:proofErr w:type="spellEnd"/>
      <w:r w:rsidRPr="0015213E">
        <w:rPr>
          <w:rStyle w:val="c0"/>
          <w:color w:val="000000"/>
        </w:rPr>
        <w:t xml:space="preserve"> [3, с.187].</w:t>
      </w:r>
      <w:r>
        <w:rPr>
          <w:rStyle w:val="c0"/>
          <w:color w:val="000000"/>
        </w:rPr>
        <w:t xml:space="preserve"> </w:t>
      </w:r>
      <w:r w:rsidRPr="0015213E">
        <w:rPr>
          <w:rStyle w:val="c0"/>
          <w:color w:val="000000"/>
        </w:rPr>
        <w:t>Словарь – один из компонентов речевого развития ребенка. Овладение словарем является важным условием умственного развития, поскольку содержание исторического опыта, присваиваемого ребенком в онтогенезе, обобщено и отражено в речевой форме и прежде всего в значениях слов. Усвоение словаря решает задачу накопления и уточнения представлений, формирования понятий, развития содержательной стороны мышления. Бедность словаря мешает полноценному общению, а, следовательно, и общему развитию ребенка. И напротив, богатство словаря является признаком хорошо развитой речи и показателем высокого уровня умственного развития.</w:t>
      </w:r>
    </w:p>
    <w:p w:rsidR="0015213E" w:rsidRPr="0015213E" w:rsidRDefault="0015213E" w:rsidP="0015213E">
      <w:pPr>
        <w:pStyle w:val="c1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213E">
        <w:rPr>
          <w:rStyle w:val="c0"/>
          <w:color w:val="000000"/>
        </w:rPr>
        <w:t>     Своевременное развитие словаря – один из важнейших факторов подготовки к школьному обучению. Через устное народное творчество ребенок не только овладевает родным языком, но и, осваивая его красоту, лаконичность приобщается к культуре своего народа, получает первые впечатления о ней. К тому же словесное творчество народа представляет собой особый вид искусства, то есть вид духовного освоения действительности человеком с целью творческого преобразования окружающего мира «по законам красоты».</w:t>
      </w:r>
    </w:p>
    <w:p w:rsidR="0015213E" w:rsidRPr="0015213E" w:rsidRDefault="0015213E" w:rsidP="0015213E">
      <w:pPr>
        <w:pStyle w:val="c4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213E">
        <w:rPr>
          <w:rStyle w:val="c0"/>
          <w:color w:val="000000"/>
        </w:rPr>
        <w:t>Список литературы</w:t>
      </w:r>
    </w:p>
    <w:p w:rsidR="0015213E" w:rsidRPr="0015213E" w:rsidRDefault="0015213E" w:rsidP="0015213E">
      <w:pPr>
        <w:pStyle w:val="c10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213E">
        <w:rPr>
          <w:rStyle w:val="c0"/>
          <w:color w:val="000000"/>
        </w:rPr>
        <w:t xml:space="preserve">1. </w:t>
      </w:r>
      <w:proofErr w:type="spellStart"/>
      <w:r w:rsidRPr="0015213E">
        <w:rPr>
          <w:rStyle w:val="c0"/>
          <w:color w:val="000000"/>
        </w:rPr>
        <w:t>Гавриш</w:t>
      </w:r>
      <w:proofErr w:type="spellEnd"/>
      <w:r w:rsidRPr="0015213E">
        <w:rPr>
          <w:rStyle w:val="c0"/>
          <w:color w:val="000000"/>
        </w:rPr>
        <w:t xml:space="preserve">, Н.В. Формирование образности речи старших дошкольников в процессе обучения родному языку: </w:t>
      </w:r>
      <w:proofErr w:type="spellStart"/>
      <w:r w:rsidRPr="0015213E">
        <w:rPr>
          <w:rStyle w:val="c0"/>
          <w:color w:val="000000"/>
        </w:rPr>
        <w:t>дис</w:t>
      </w:r>
      <w:proofErr w:type="spellEnd"/>
      <w:r w:rsidRPr="0015213E">
        <w:rPr>
          <w:rStyle w:val="c0"/>
          <w:color w:val="000000"/>
        </w:rPr>
        <w:t xml:space="preserve">. ...канд. </w:t>
      </w:r>
      <w:proofErr w:type="spellStart"/>
      <w:r w:rsidRPr="0015213E">
        <w:rPr>
          <w:rStyle w:val="c0"/>
          <w:color w:val="000000"/>
        </w:rPr>
        <w:t>пед</w:t>
      </w:r>
      <w:proofErr w:type="spellEnd"/>
      <w:r w:rsidRPr="0015213E">
        <w:rPr>
          <w:rStyle w:val="c0"/>
          <w:color w:val="000000"/>
        </w:rPr>
        <w:t xml:space="preserve">. наук / Н.В. </w:t>
      </w:r>
      <w:proofErr w:type="spellStart"/>
      <w:proofErr w:type="gramStart"/>
      <w:r w:rsidRPr="0015213E">
        <w:rPr>
          <w:rStyle w:val="c0"/>
          <w:color w:val="000000"/>
        </w:rPr>
        <w:t>Гавриш</w:t>
      </w:r>
      <w:proofErr w:type="spellEnd"/>
      <w:r w:rsidRPr="0015213E">
        <w:rPr>
          <w:rStyle w:val="c0"/>
          <w:color w:val="000000"/>
        </w:rPr>
        <w:t>.–</w:t>
      </w:r>
      <w:proofErr w:type="gramEnd"/>
      <w:r w:rsidRPr="0015213E">
        <w:rPr>
          <w:rStyle w:val="c0"/>
          <w:color w:val="000000"/>
        </w:rPr>
        <w:t>М.: Просвещение, 1991.  –188 с.</w:t>
      </w:r>
    </w:p>
    <w:p w:rsidR="0015213E" w:rsidRPr="0015213E" w:rsidRDefault="0015213E" w:rsidP="0015213E">
      <w:pPr>
        <w:pStyle w:val="c1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213E">
        <w:rPr>
          <w:rStyle w:val="c0"/>
          <w:color w:val="000000"/>
        </w:rPr>
        <w:t xml:space="preserve">2. </w:t>
      </w:r>
      <w:proofErr w:type="spellStart"/>
      <w:r w:rsidRPr="0015213E">
        <w:rPr>
          <w:rStyle w:val="c0"/>
          <w:color w:val="000000"/>
        </w:rPr>
        <w:t>Шабаева</w:t>
      </w:r>
      <w:proofErr w:type="spellEnd"/>
      <w:r w:rsidRPr="0015213E">
        <w:rPr>
          <w:rStyle w:val="c0"/>
          <w:color w:val="000000"/>
        </w:rPr>
        <w:t xml:space="preserve">, М.Ф. История педагогики: учебное пособие для студ. </w:t>
      </w:r>
      <w:proofErr w:type="spellStart"/>
      <w:r w:rsidRPr="0015213E">
        <w:rPr>
          <w:rStyle w:val="c0"/>
          <w:color w:val="000000"/>
        </w:rPr>
        <w:t>пед</w:t>
      </w:r>
      <w:proofErr w:type="spellEnd"/>
      <w:r w:rsidRPr="0015213E">
        <w:rPr>
          <w:rStyle w:val="c0"/>
          <w:color w:val="000000"/>
        </w:rPr>
        <w:t>. ин -</w:t>
      </w:r>
      <w:proofErr w:type="spellStart"/>
      <w:r w:rsidRPr="0015213E">
        <w:rPr>
          <w:rStyle w:val="c0"/>
          <w:color w:val="000000"/>
        </w:rPr>
        <w:t>тов</w:t>
      </w:r>
      <w:proofErr w:type="spellEnd"/>
      <w:r w:rsidRPr="0015213E">
        <w:rPr>
          <w:rStyle w:val="c0"/>
          <w:color w:val="000000"/>
        </w:rPr>
        <w:t xml:space="preserve"> по спец. </w:t>
      </w:r>
      <w:proofErr w:type="spellStart"/>
      <w:r w:rsidRPr="0015213E">
        <w:rPr>
          <w:rStyle w:val="c0"/>
          <w:color w:val="000000"/>
        </w:rPr>
        <w:t>No</w:t>
      </w:r>
      <w:proofErr w:type="spellEnd"/>
      <w:r w:rsidRPr="0015213E">
        <w:rPr>
          <w:rStyle w:val="c0"/>
          <w:color w:val="000000"/>
        </w:rPr>
        <w:t xml:space="preserve"> 2110 «Педагогика и психология (дошкольная)» /под ред. М.Ф. </w:t>
      </w:r>
      <w:proofErr w:type="spellStart"/>
      <w:proofErr w:type="gramStart"/>
      <w:r w:rsidRPr="0015213E">
        <w:rPr>
          <w:rStyle w:val="c0"/>
          <w:color w:val="000000"/>
        </w:rPr>
        <w:t>Шабаевой</w:t>
      </w:r>
      <w:proofErr w:type="spellEnd"/>
      <w:r w:rsidRPr="0015213E">
        <w:rPr>
          <w:rStyle w:val="c0"/>
          <w:color w:val="000000"/>
        </w:rPr>
        <w:t>.–</w:t>
      </w:r>
      <w:proofErr w:type="gramEnd"/>
      <w:r w:rsidRPr="0015213E">
        <w:rPr>
          <w:rStyle w:val="c0"/>
          <w:color w:val="000000"/>
        </w:rPr>
        <w:t xml:space="preserve"> М.: Просвещение, 1981. – 367 с.</w:t>
      </w:r>
    </w:p>
    <w:p w:rsidR="0015213E" w:rsidRPr="0015213E" w:rsidRDefault="0015213E" w:rsidP="0015213E">
      <w:pPr>
        <w:pStyle w:val="c12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213E">
        <w:rPr>
          <w:rStyle w:val="c0"/>
          <w:color w:val="000000"/>
        </w:rPr>
        <w:t>3. Сохин, Ф.А. Развитие речи детей дошкольного возраста / под ред. Ф.А. Сохина. – М.: Просвещение, 1984. – 223с</w:t>
      </w:r>
    </w:p>
    <w:p w:rsidR="002D01CF" w:rsidRPr="0015213E" w:rsidRDefault="0015213E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588645</wp:posOffset>
            </wp:positionV>
            <wp:extent cx="4594860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493" y="21435"/>
                <wp:lineTo x="21493" y="0"/>
                <wp:lineTo x="0" y="0"/>
              </wp:wrapPolygon>
            </wp:wrapThrough>
            <wp:docPr id="2" name="Рисунок 2" descr="https://fs.znanio.ru/d5af0e/89/34/7ea8e0c8cfcb3b39e1593bf6c8b164d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d5af0e/89/34/7ea8e0c8cfcb3b39e1593bf6c8b164d7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17" t="6402" r="27672" b="53253"/>
                    <a:stretch/>
                  </pic:blipFill>
                  <pic:spPr bwMode="auto">
                    <a:xfrm>
                      <a:off x="0" y="0"/>
                      <a:ext cx="459486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01CF" w:rsidRPr="0015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8B"/>
    <w:rsid w:val="001270D5"/>
    <w:rsid w:val="0015213E"/>
    <w:rsid w:val="002D01CF"/>
    <w:rsid w:val="00301D5F"/>
    <w:rsid w:val="00C4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899D7-1BDD-47FF-AA03-A0E781A4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5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213E"/>
  </w:style>
  <w:style w:type="paragraph" w:customStyle="1" w:styleId="c1">
    <w:name w:val="c1"/>
    <w:basedOn w:val="a"/>
    <w:rsid w:val="0015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213E"/>
  </w:style>
  <w:style w:type="character" w:customStyle="1" w:styleId="c8">
    <w:name w:val="c8"/>
    <w:basedOn w:val="a0"/>
    <w:rsid w:val="0015213E"/>
  </w:style>
  <w:style w:type="paragraph" w:customStyle="1" w:styleId="c4">
    <w:name w:val="c4"/>
    <w:basedOn w:val="a"/>
    <w:rsid w:val="0015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5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5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ds84</dc:creator>
  <cp:keywords/>
  <dc:description/>
  <cp:lastModifiedBy>ds84</cp:lastModifiedBy>
  <cp:revision>2</cp:revision>
  <dcterms:created xsi:type="dcterms:W3CDTF">2021-10-22T09:34:00Z</dcterms:created>
  <dcterms:modified xsi:type="dcterms:W3CDTF">2021-10-22T09:34:00Z</dcterms:modified>
</cp:coreProperties>
</file>